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1BD5" w14:textId="5C071637" w:rsidR="007A3DBE" w:rsidRPr="001F446C" w:rsidRDefault="007A3DBE" w:rsidP="00B8013E">
      <w:pPr>
        <w:spacing w:before="120" w:after="0"/>
        <w:jc w:val="center"/>
        <w:rPr>
          <w:rFonts w:eastAsiaTheme="minorEastAsia" w:cstheme="minorHAnsi"/>
          <w:b/>
          <w:bCs/>
          <w:iCs/>
          <w:sz w:val="40"/>
          <w:szCs w:val="40"/>
          <w:lang w:eastAsia="cs-CZ"/>
        </w:rPr>
      </w:pPr>
      <w:r w:rsidRPr="001F446C">
        <w:rPr>
          <w:rFonts w:eastAsiaTheme="minorEastAsia" w:cstheme="minorHAnsi"/>
          <w:b/>
          <w:bCs/>
          <w:iCs/>
          <w:sz w:val="40"/>
          <w:szCs w:val="40"/>
          <w:lang w:eastAsia="cs-CZ"/>
        </w:rPr>
        <w:t>Smlouva o zajištění školení zaměstnanců PR</w:t>
      </w:r>
    </w:p>
    <w:p w14:paraId="16C39067" w14:textId="6DB53D3C" w:rsidR="00B8013E" w:rsidRPr="001F446C" w:rsidRDefault="00B8013E" w:rsidP="00B8013E">
      <w:pPr>
        <w:spacing w:before="120" w:after="0"/>
        <w:jc w:val="center"/>
        <w:rPr>
          <w:rFonts w:ascii="Calibri" w:eastAsia="Times New Roman" w:hAnsi="Calibri" w:cs="Calibri"/>
          <w:sz w:val="20"/>
          <w:szCs w:val="24"/>
          <w:lang w:eastAsia="zh-CN"/>
        </w:rPr>
      </w:pPr>
      <w:r w:rsidRPr="001F446C">
        <w:rPr>
          <w:rFonts w:ascii="Calibri" w:eastAsia="Times New Roman" w:hAnsi="Calibri" w:cs="Calibri"/>
          <w:sz w:val="20"/>
          <w:szCs w:val="24"/>
          <w:lang w:eastAsia="zh-CN"/>
        </w:rPr>
        <w:t>uzavřená v souladu s ustanovením § 1746 odst. 2 zákona č. 89/2012 Sb., občanského zákoníku, ve znění pozdějších předpisů (dále jen „Občanský zákoník“)</w:t>
      </w:r>
    </w:p>
    <w:p w14:paraId="1B3C12DA" w14:textId="77777777" w:rsidR="007A3DBE" w:rsidRPr="007A3DBE" w:rsidRDefault="007A3DBE" w:rsidP="007A3DBE">
      <w:pPr>
        <w:tabs>
          <w:tab w:val="left" w:pos="2268"/>
        </w:tabs>
        <w:spacing w:after="0"/>
        <w:jc w:val="center"/>
        <w:rPr>
          <w:rFonts w:cstheme="minorHAnsi"/>
          <w:sz w:val="24"/>
          <w:szCs w:val="24"/>
          <w:lang w:eastAsia="ar-SA"/>
        </w:rPr>
      </w:pPr>
      <w:r w:rsidRPr="007A3DBE">
        <w:rPr>
          <w:rFonts w:cstheme="minorHAnsi"/>
          <w:sz w:val="24"/>
          <w:szCs w:val="24"/>
          <w:lang w:eastAsia="ar-SA"/>
        </w:rPr>
        <w:t xml:space="preserve">č. smlouvy Objednatele: </w:t>
      </w:r>
      <w:r w:rsidRPr="007A3DBE">
        <w:rPr>
          <w:rFonts w:cstheme="minorHAnsi"/>
          <w:sz w:val="24"/>
          <w:szCs w:val="24"/>
          <w:highlight w:val="lightGray"/>
          <w:lang w:eastAsia="ar-SA"/>
        </w:rPr>
        <w:t>……</w:t>
      </w:r>
    </w:p>
    <w:p w14:paraId="6AABF2B6" w14:textId="204E0BB6" w:rsidR="007A3DBE" w:rsidRPr="007A3DBE" w:rsidRDefault="007A3DBE" w:rsidP="007A3DBE">
      <w:pPr>
        <w:tabs>
          <w:tab w:val="left" w:pos="2268"/>
        </w:tabs>
        <w:spacing w:before="0"/>
        <w:jc w:val="center"/>
        <w:rPr>
          <w:rFonts w:cstheme="minorHAnsi"/>
          <w:sz w:val="24"/>
          <w:szCs w:val="24"/>
        </w:rPr>
      </w:pPr>
      <w:r w:rsidRPr="007A3DBE">
        <w:rPr>
          <w:rFonts w:cstheme="minorHAnsi"/>
          <w:sz w:val="24"/>
          <w:szCs w:val="24"/>
          <w:lang w:eastAsia="ar-SA"/>
        </w:rPr>
        <w:t xml:space="preserve">č. smlouvy </w:t>
      </w:r>
      <w:r w:rsidRPr="007A3DBE">
        <w:rPr>
          <w:rFonts w:cstheme="minorHAnsi"/>
          <w:sz w:val="24"/>
          <w:szCs w:val="24"/>
        </w:rPr>
        <w:t>Poskytovatele</w:t>
      </w:r>
      <w:r w:rsidRPr="007A3DBE">
        <w:rPr>
          <w:rFonts w:cstheme="minorHAnsi"/>
          <w:sz w:val="24"/>
          <w:szCs w:val="24"/>
          <w:lang w:eastAsia="ar-SA"/>
        </w:rPr>
        <w:t xml:space="preserve">: </w:t>
      </w:r>
      <w:r w:rsidRPr="007A3DBE">
        <w:rPr>
          <w:rFonts w:cstheme="minorHAnsi"/>
          <w:sz w:val="24"/>
          <w:szCs w:val="24"/>
          <w:highlight w:val="lightGray"/>
          <w:lang w:eastAsia="ar-SA"/>
        </w:rPr>
        <w:t>……</w:t>
      </w:r>
    </w:p>
    <w:p w14:paraId="32F50198" w14:textId="77777777" w:rsidR="007A3DBE" w:rsidRDefault="007A3DBE" w:rsidP="001F446C">
      <w:pPr>
        <w:spacing w:before="0"/>
        <w:rPr>
          <w:rFonts w:cstheme="minorHAnsi"/>
          <w:sz w:val="24"/>
          <w:szCs w:val="24"/>
        </w:rPr>
      </w:pPr>
      <w:r w:rsidRPr="00707B7B">
        <w:rPr>
          <w:rFonts w:cstheme="minorHAnsi"/>
          <w:sz w:val="24"/>
          <w:szCs w:val="24"/>
        </w:rPr>
        <w:t>(dále jen „Smlouva“)</w:t>
      </w:r>
    </w:p>
    <w:p w14:paraId="162C0F07" w14:textId="2FCCA40F" w:rsidR="001F446C" w:rsidRPr="001F446C" w:rsidRDefault="001F446C" w:rsidP="001F446C">
      <w:pPr>
        <w:spacing w:before="0"/>
        <w:rPr>
          <w:rFonts w:eastAsia="Times New Roman" w:cstheme="minorHAnsi"/>
          <w:b/>
          <w:bCs/>
          <w:sz w:val="24"/>
          <w:szCs w:val="24"/>
          <w:u w:val="single"/>
        </w:rPr>
      </w:pPr>
      <w:r w:rsidRPr="001F446C">
        <w:rPr>
          <w:rFonts w:eastAsia="Times New Roman" w:cstheme="minorHAnsi"/>
          <w:b/>
          <w:bCs/>
          <w:sz w:val="24"/>
          <w:szCs w:val="24"/>
          <w:u w:val="single"/>
        </w:rPr>
        <w:t>Smluvní strany:</w:t>
      </w:r>
    </w:p>
    <w:p w14:paraId="63641AD6" w14:textId="5AFF7A1E" w:rsidR="007A3DBE" w:rsidRPr="001F446C" w:rsidRDefault="007A3DBE" w:rsidP="001F446C">
      <w:pPr>
        <w:pStyle w:val="Firma"/>
        <w:tabs>
          <w:tab w:val="clear" w:pos="0"/>
          <w:tab w:val="clear" w:pos="284"/>
          <w:tab w:val="clear" w:pos="1701"/>
        </w:tabs>
        <w:spacing w:before="0" w:line="276" w:lineRule="auto"/>
        <w:rPr>
          <w:rFonts w:asciiTheme="minorHAnsi" w:hAnsiTheme="minorHAnsi" w:cstheme="minorHAnsi"/>
          <w:lang w:eastAsia="en-US"/>
        </w:rPr>
      </w:pPr>
      <w:r w:rsidRPr="001F446C">
        <w:rPr>
          <w:rFonts w:asciiTheme="minorHAnsi" w:hAnsiTheme="minorHAnsi" w:cstheme="minorHAnsi"/>
          <w:lang w:eastAsia="en-US"/>
        </w:rPr>
        <w:t xml:space="preserve">Ústav jaderné fyziky AV ČR, v. v. i. </w:t>
      </w:r>
    </w:p>
    <w:p w14:paraId="1266678D" w14:textId="37D9114D"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se sídlem</w:t>
      </w:r>
      <w:r w:rsidR="001F446C">
        <w:rPr>
          <w:rFonts w:eastAsia="Times New Roman" w:cstheme="minorHAnsi"/>
          <w:sz w:val="24"/>
          <w:szCs w:val="24"/>
        </w:rPr>
        <w:t>:</w:t>
      </w:r>
      <w:r w:rsidRPr="007A3DBE">
        <w:rPr>
          <w:rFonts w:eastAsia="Times New Roman" w:cstheme="minorHAnsi"/>
          <w:sz w:val="24"/>
          <w:szCs w:val="24"/>
        </w:rPr>
        <w:t xml:space="preserve"> </w:t>
      </w:r>
      <w:r w:rsidRPr="007A3DBE">
        <w:rPr>
          <w:rFonts w:eastAsia="Times New Roman" w:cstheme="minorHAnsi"/>
          <w:sz w:val="24"/>
          <w:szCs w:val="24"/>
        </w:rPr>
        <w:tab/>
      </w:r>
      <w:r w:rsidRPr="007A3DBE">
        <w:rPr>
          <w:rFonts w:eastAsia="Times New Roman" w:cstheme="minorHAnsi"/>
          <w:sz w:val="24"/>
          <w:szCs w:val="24"/>
        </w:rPr>
        <w:tab/>
        <w:t>Řež 292, 250 68 Husinec</w:t>
      </w:r>
    </w:p>
    <w:p w14:paraId="7D9F3D99" w14:textId="433B6AB9"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zastoupený:</w:t>
      </w:r>
      <w:r w:rsidRPr="007A3DBE">
        <w:rPr>
          <w:rFonts w:eastAsia="Times New Roman" w:cstheme="minorHAnsi"/>
          <w:sz w:val="24"/>
          <w:szCs w:val="24"/>
        </w:rPr>
        <w:tab/>
      </w:r>
      <w:r w:rsidRPr="007A3DBE">
        <w:rPr>
          <w:rFonts w:eastAsia="Times New Roman" w:cstheme="minorHAnsi"/>
          <w:sz w:val="24"/>
          <w:szCs w:val="24"/>
        </w:rPr>
        <w:tab/>
        <w:t>Ing. Ondřej Svoboda, Ph.D., ředitel</w:t>
      </w:r>
    </w:p>
    <w:p w14:paraId="610B0B52" w14:textId="6EBC8C51"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kontaktní osoba pro plnění smlouvy:</w:t>
      </w:r>
      <w:r>
        <w:rPr>
          <w:rFonts w:eastAsia="Times New Roman" w:cstheme="minorHAnsi"/>
          <w:sz w:val="24"/>
          <w:szCs w:val="24"/>
        </w:rPr>
        <w:t xml:space="preserve"> </w:t>
      </w:r>
      <w:r w:rsidRPr="007A3DBE">
        <w:rPr>
          <w:rFonts w:eastAsia="Times New Roman" w:cstheme="minorHAnsi"/>
          <w:sz w:val="24"/>
          <w:szCs w:val="24"/>
        </w:rPr>
        <w:t>Ing. Jiří Svoboda, MBA</w:t>
      </w:r>
    </w:p>
    <w:p w14:paraId="7FBE22A0" w14:textId="77777777"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IČ:</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t>61389005</w:t>
      </w:r>
    </w:p>
    <w:p w14:paraId="3C434C29" w14:textId="77777777"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DIČ:</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t>CZ61389005</w:t>
      </w:r>
    </w:p>
    <w:p w14:paraId="7CCD9A6E" w14:textId="39E571C9"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bankovní spojení:</w:t>
      </w:r>
      <w:r w:rsidRPr="007A3DBE">
        <w:rPr>
          <w:rFonts w:eastAsia="Times New Roman" w:cstheme="minorHAnsi"/>
          <w:sz w:val="24"/>
          <w:szCs w:val="24"/>
        </w:rPr>
        <w:tab/>
        <w:t>Československá obchodní banka, a. s.</w:t>
      </w:r>
    </w:p>
    <w:p w14:paraId="76AA707C" w14:textId="77777777"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 xml:space="preserve">č. </w:t>
      </w:r>
      <w:proofErr w:type="spellStart"/>
      <w:r w:rsidRPr="007A3DBE">
        <w:rPr>
          <w:rFonts w:eastAsia="Times New Roman" w:cstheme="minorHAnsi"/>
          <w:sz w:val="24"/>
          <w:szCs w:val="24"/>
        </w:rPr>
        <w:t>ú.</w:t>
      </w:r>
      <w:proofErr w:type="spellEnd"/>
      <w:r w:rsidRPr="007A3DBE">
        <w:rPr>
          <w:rFonts w:eastAsia="Times New Roman" w:cstheme="minorHAnsi"/>
          <w:sz w:val="24"/>
          <w:szCs w:val="24"/>
        </w:rPr>
        <w:t>:</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t>211712526/0300</w:t>
      </w:r>
    </w:p>
    <w:p w14:paraId="03AA2F13" w14:textId="77777777" w:rsidR="007A3DBE" w:rsidRPr="007A3DBE" w:rsidRDefault="007A3DBE" w:rsidP="007A3DBE">
      <w:pPr>
        <w:spacing w:before="0" w:after="0"/>
        <w:rPr>
          <w:rFonts w:eastAsia="Times New Roman" w:cstheme="minorHAnsi"/>
          <w:sz w:val="24"/>
          <w:szCs w:val="24"/>
        </w:rPr>
      </w:pPr>
      <w:r w:rsidRPr="007A3DBE">
        <w:rPr>
          <w:rFonts w:eastAsia="Times New Roman" w:cstheme="minorHAnsi"/>
          <w:sz w:val="24"/>
          <w:szCs w:val="24"/>
        </w:rPr>
        <w:t>zapsaná v rejstříku veřejných výzkumných institucí vedeném Ministerstvem školství, mládeže a tělovýchovy</w:t>
      </w:r>
    </w:p>
    <w:p w14:paraId="4FDD5D80" w14:textId="206443B9" w:rsidR="00B8013E" w:rsidRDefault="007A3DBE" w:rsidP="007A3DBE">
      <w:pPr>
        <w:spacing w:before="0" w:after="0"/>
        <w:rPr>
          <w:rFonts w:eastAsia="Times New Roman" w:cstheme="minorHAnsi"/>
          <w:sz w:val="24"/>
          <w:szCs w:val="24"/>
        </w:rPr>
      </w:pPr>
      <w:r w:rsidRPr="007A3DBE">
        <w:rPr>
          <w:rFonts w:eastAsia="Times New Roman" w:cstheme="minorHAnsi"/>
          <w:sz w:val="24"/>
          <w:szCs w:val="24"/>
        </w:rPr>
        <w:t>(dále jen „</w:t>
      </w:r>
      <w:r w:rsidRPr="001F446C">
        <w:rPr>
          <w:rFonts w:eastAsia="Times New Roman" w:cstheme="minorHAnsi"/>
          <w:b/>
          <w:bCs/>
          <w:sz w:val="24"/>
          <w:szCs w:val="24"/>
        </w:rPr>
        <w:t>Objednatel</w:t>
      </w:r>
      <w:r w:rsidRPr="007A3DBE">
        <w:rPr>
          <w:rFonts w:eastAsia="Times New Roman" w:cstheme="minorHAnsi"/>
          <w:sz w:val="24"/>
          <w:szCs w:val="24"/>
        </w:rPr>
        <w:t>“)</w:t>
      </w:r>
    </w:p>
    <w:p w14:paraId="3D639CC5" w14:textId="68842AE3" w:rsidR="00B8013E" w:rsidRPr="001F446C" w:rsidRDefault="00B8013E" w:rsidP="001F446C">
      <w:pPr>
        <w:rPr>
          <w:rFonts w:cstheme="minorHAnsi"/>
          <w:sz w:val="24"/>
          <w:szCs w:val="24"/>
        </w:rPr>
      </w:pPr>
      <w:r w:rsidRPr="00707B7B">
        <w:rPr>
          <w:rFonts w:cstheme="minorHAnsi"/>
          <w:sz w:val="24"/>
          <w:szCs w:val="24"/>
        </w:rPr>
        <w:t>a</w:t>
      </w:r>
    </w:p>
    <w:p w14:paraId="150B7A3B" w14:textId="77777777" w:rsidR="001F446C" w:rsidRPr="001F446C" w:rsidRDefault="001F446C" w:rsidP="001F446C">
      <w:pPr>
        <w:pStyle w:val="Firma"/>
        <w:tabs>
          <w:tab w:val="clear" w:pos="0"/>
          <w:tab w:val="clear" w:pos="284"/>
          <w:tab w:val="clear" w:pos="1701"/>
        </w:tabs>
        <w:spacing w:before="0" w:line="276" w:lineRule="auto"/>
        <w:rPr>
          <w:rFonts w:asciiTheme="minorHAnsi" w:hAnsiTheme="minorHAnsi" w:cstheme="minorHAnsi"/>
          <w:lang w:eastAsia="en-US"/>
        </w:rPr>
      </w:pPr>
      <w:r w:rsidRPr="001F446C">
        <w:rPr>
          <w:rFonts w:asciiTheme="minorHAnsi" w:hAnsiTheme="minorHAnsi" w:cstheme="minorHAnsi"/>
          <w:lang w:eastAsia="en-US"/>
        </w:rPr>
        <w:t>název</w:t>
      </w:r>
      <w:r w:rsidRPr="00F15011">
        <w:rPr>
          <w:rFonts w:asciiTheme="minorHAnsi" w:hAnsiTheme="minorHAnsi" w:cstheme="minorHAnsi"/>
          <w:highlight w:val="lightGray"/>
          <w:lang w:eastAsia="en-US"/>
        </w:rPr>
        <w:t>………………………………………….</w:t>
      </w:r>
    </w:p>
    <w:p w14:paraId="61B50C37" w14:textId="28248853" w:rsidR="00B8013E" w:rsidRPr="001F446C" w:rsidRDefault="001F446C" w:rsidP="001F446C">
      <w:pPr>
        <w:spacing w:before="0" w:after="0"/>
        <w:rPr>
          <w:rFonts w:eastAsia="Times New Roman" w:cstheme="minorHAnsi"/>
          <w:sz w:val="24"/>
          <w:szCs w:val="24"/>
        </w:rPr>
      </w:pPr>
      <w:r w:rsidRPr="007A3DBE">
        <w:rPr>
          <w:rFonts w:eastAsia="Times New Roman" w:cstheme="minorHAnsi"/>
          <w:sz w:val="24"/>
          <w:szCs w:val="24"/>
        </w:rPr>
        <w:t>se sídlem</w:t>
      </w:r>
      <w:r>
        <w:rPr>
          <w:rFonts w:eastAsia="Times New Roman" w:cstheme="minorHAnsi"/>
          <w:sz w:val="24"/>
          <w:szCs w:val="24"/>
        </w:rPr>
        <w:t>:</w:t>
      </w:r>
      <w:r w:rsidRPr="001F446C">
        <w:rPr>
          <w:rFonts w:eastAsia="Times New Roman" w:cstheme="minorHAnsi"/>
          <w:sz w:val="24"/>
          <w:szCs w:val="24"/>
        </w:rPr>
        <w:tab/>
      </w:r>
      <w:r>
        <w:rPr>
          <w:rFonts w:eastAsia="Times New Roman" w:cstheme="minorHAnsi"/>
          <w:sz w:val="24"/>
          <w:szCs w:val="24"/>
        </w:rPr>
        <w:tab/>
      </w:r>
      <w:r w:rsidRPr="001F446C">
        <w:rPr>
          <w:rFonts w:eastAsia="Times New Roman" w:cstheme="minorHAnsi"/>
          <w:sz w:val="24"/>
          <w:szCs w:val="24"/>
          <w:highlight w:val="lightGray"/>
        </w:rPr>
        <w:t>……</w:t>
      </w:r>
    </w:p>
    <w:p w14:paraId="62C37A49" w14:textId="775C33E1"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zastoupený:</w:t>
      </w:r>
      <w:r w:rsidRPr="007A3DBE">
        <w:rPr>
          <w:rFonts w:eastAsia="Times New Roman" w:cstheme="minorHAnsi"/>
          <w:sz w:val="24"/>
          <w:szCs w:val="24"/>
        </w:rPr>
        <w:tab/>
      </w:r>
      <w:r w:rsidRPr="007A3DBE">
        <w:rPr>
          <w:rFonts w:eastAsia="Times New Roman" w:cstheme="minorHAnsi"/>
          <w:sz w:val="24"/>
          <w:szCs w:val="24"/>
        </w:rPr>
        <w:tab/>
      </w:r>
      <w:r w:rsidRPr="001F446C">
        <w:rPr>
          <w:rFonts w:eastAsia="Times New Roman" w:cstheme="minorHAnsi"/>
          <w:sz w:val="24"/>
          <w:szCs w:val="24"/>
          <w:highlight w:val="lightGray"/>
        </w:rPr>
        <w:t>……</w:t>
      </w:r>
    </w:p>
    <w:p w14:paraId="00372175" w14:textId="3F5BC0F0"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kontaktní osoba pro plnění smlouvy:</w:t>
      </w:r>
      <w:r>
        <w:rPr>
          <w:rFonts w:eastAsia="Times New Roman" w:cstheme="minorHAnsi"/>
          <w:sz w:val="24"/>
          <w:szCs w:val="24"/>
        </w:rPr>
        <w:t xml:space="preserve"> </w:t>
      </w:r>
      <w:r w:rsidRPr="001F446C">
        <w:rPr>
          <w:rFonts w:eastAsia="Times New Roman" w:cstheme="minorHAnsi"/>
          <w:sz w:val="24"/>
          <w:szCs w:val="24"/>
          <w:highlight w:val="lightGray"/>
        </w:rPr>
        <w:t>……</w:t>
      </w:r>
    </w:p>
    <w:p w14:paraId="5E0B3E4C" w14:textId="75AAF5F2"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IČ:</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r>
      <w:r w:rsidRPr="001F446C">
        <w:rPr>
          <w:rFonts w:eastAsia="Times New Roman" w:cstheme="minorHAnsi"/>
          <w:sz w:val="24"/>
          <w:szCs w:val="24"/>
          <w:highlight w:val="lightGray"/>
        </w:rPr>
        <w:t>……</w:t>
      </w:r>
    </w:p>
    <w:p w14:paraId="7061DDAC" w14:textId="309D880F"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DIČ:</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r>
      <w:r w:rsidRPr="001F446C">
        <w:rPr>
          <w:rFonts w:eastAsia="Times New Roman" w:cstheme="minorHAnsi"/>
          <w:sz w:val="24"/>
          <w:szCs w:val="24"/>
          <w:highlight w:val="lightGray"/>
        </w:rPr>
        <w:t>……</w:t>
      </w:r>
    </w:p>
    <w:p w14:paraId="75820592" w14:textId="1C2B7F09"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bankovní spojení:</w:t>
      </w:r>
      <w:r w:rsidRPr="007A3DBE">
        <w:rPr>
          <w:rFonts w:eastAsia="Times New Roman" w:cstheme="minorHAnsi"/>
          <w:sz w:val="24"/>
          <w:szCs w:val="24"/>
        </w:rPr>
        <w:tab/>
      </w:r>
      <w:r w:rsidRPr="001F446C">
        <w:rPr>
          <w:rFonts w:eastAsia="Times New Roman" w:cstheme="minorHAnsi"/>
          <w:sz w:val="24"/>
          <w:szCs w:val="24"/>
          <w:highlight w:val="lightGray"/>
        </w:rPr>
        <w:t>……</w:t>
      </w:r>
    </w:p>
    <w:p w14:paraId="181C9612" w14:textId="01D2DA1B" w:rsidR="001F446C" w:rsidRPr="007A3DBE" w:rsidRDefault="001F446C" w:rsidP="001F446C">
      <w:pPr>
        <w:spacing w:before="0" w:after="0"/>
        <w:rPr>
          <w:rFonts w:eastAsia="Times New Roman" w:cstheme="minorHAnsi"/>
          <w:sz w:val="24"/>
          <w:szCs w:val="24"/>
        </w:rPr>
      </w:pPr>
      <w:r w:rsidRPr="007A3DBE">
        <w:rPr>
          <w:rFonts w:eastAsia="Times New Roman" w:cstheme="minorHAnsi"/>
          <w:sz w:val="24"/>
          <w:szCs w:val="24"/>
        </w:rPr>
        <w:t xml:space="preserve">č. </w:t>
      </w:r>
      <w:proofErr w:type="spellStart"/>
      <w:r w:rsidRPr="007A3DBE">
        <w:rPr>
          <w:rFonts w:eastAsia="Times New Roman" w:cstheme="minorHAnsi"/>
          <w:sz w:val="24"/>
          <w:szCs w:val="24"/>
        </w:rPr>
        <w:t>ú.</w:t>
      </w:r>
      <w:proofErr w:type="spellEnd"/>
      <w:r w:rsidRPr="007A3DBE">
        <w:rPr>
          <w:rFonts w:eastAsia="Times New Roman" w:cstheme="minorHAnsi"/>
          <w:sz w:val="24"/>
          <w:szCs w:val="24"/>
        </w:rPr>
        <w:t>:</w:t>
      </w:r>
      <w:r w:rsidRPr="007A3DBE">
        <w:rPr>
          <w:rFonts w:eastAsia="Times New Roman" w:cstheme="minorHAnsi"/>
          <w:sz w:val="24"/>
          <w:szCs w:val="24"/>
        </w:rPr>
        <w:tab/>
      </w:r>
      <w:r w:rsidRPr="007A3DBE">
        <w:rPr>
          <w:rFonts w:eastAsia="Times New Roman" w:cstheme="minorHAnsi"/>
          <w:sz w:val="24"/>
          <w:szCs w:val="24"/>
        </w:rPr>
        <w:tab/>
      </w:r>
      <w:r w:rsidRPr="007A3DBE">
        <w:rPr>
          <w:rFonts w:eastAsia="Times New Roman" w:cstheme="minorHAnsi"/>
          <w:sz w:val="24"/>
          <w:szCs w:val="24"/>
        </w:rPr>
        <w:tab/>
      </w:r>
      <w:r w:rsidRPr="001F446C">
        <w:rPr>
          <w:rFonts w:eastAsia="Times New Roman" w:cstheme="minorHAnsi"/>
          <w:sz w:val="24"/>
          <w:szCs w:val="24"/>
          <w:highlight w:val="lightGray"/>
        </w:rPr>
        <w:t>……</w:t>
      </w:r>
    </w:p>
    <w:p w14:paraId="472C939B" w14:textId="52F09C6B" w:rsidR="00B8013E" w:rsidRPr="00707B7B" w:rsidRDefault="00B8013E" w:rsidP="00B8013E">
      <w:pPr>
        <w:tabs>
          <w:tab w:val="left" w:pos="2835"/>
        </w:tabs>
        <w:spacing w:before="0" w:after="0"/>
        <w:rPr>
          <w:rFonts w:cstheme="minorHAnsi"/>
          <w:sz w:val="24"/>
          <w:szCs w:val="24"/>
        </w:rPr>
      </w:pPr>
      <w:r w:rsidRPr="00707B7B">
        <w:rPr>
          <w:rFonts w:cstheme="minorHAnsi"/>
          <w:sz w:val="24"/>
          <w:szCs w:val="24"/>
        </w:rPr>
        <w:t xml:space="preserve">zapsaná v obchodním rejstříku vedeném </w:t>
      </w:r>
      <w:r w:rsidR="001F446C" w:rsidRPr="007A3DBE">
        <w:rPr>
          <w:rFonts w:cstheme="minorHAnsi"/>
          <w:sz w:val="24"/>
          <w:szCs w:val="24"/>
          <w:highlight w:val="lightGray"/>
          <w:lang w:eastAsia="ar-SA"/>
        </w:rPr>
        <w:t>……</w:t>
      </w:r>
      <w:r w:rsidR="001F446C">
        <w:rPr>
          <w:rFonts w:cstheme="minorHAnsi"/>
          <w:sz w:val="24"/>
          <w:szCs w:val="24"/>
          <w:lang w:eastAsia="ar-SA"/>
        </w:rPr>
        <w:t xml:space="preserve"> </w:t>
      </w:r>
      <w:r w:rsidRPr="00707B7B">
        <w:rPr>
          <w:rFonts w:cstheme="minorHAnsi"/>
          <w:sz w:val="24"/>
          <w:szCs w:val="24"/>
        </w:rPr>
        <w:t>soudem v </w:t>
      </w:r>
      <w:r w:rsidR="001F446C" w:rsidRPr="007A3DBE">
        <w:rPr>
          <w:rFonts w:cstheme="minorHAnsi"/>
          <w:sz w:val="24"/>
          <w:szCs w:val="24"/>
          <w:highlight w:val="lightGray"/>
          <w:lang w:eastAsia="ar-SA"/>
        </w:rPr>
        <w:t>……</w:t>
      </w:r>
      <w:r w:rsidR="001F446C">
        <w:rPr>
          <w:rFonts w:cstheme="minorHAnsi"/>
          <w:sz w:val="24"/>
          <w:szCs w:val="24"/>
          <w:lang w:eastAsia="ar-SA"/>
        </w:rPr>
        <w:t xml:space="preserve"> </w:t>
      </w:r>
      <w:r w:rsidRPr="00707B7B">
        <w:rPr>
          <w:rFonts w:cstheme="minorHAnsi"/>
          <w:sz w:val="24"/>
          <w:szCs w:val="24"/>
        </w:rPr>
        <w:t xml:space="preserve">spisová značka </w:t>
      </w:r>
      <w:r w:rsidR="001F446C" w:rsidRPr="007A3DBE">
        <w:rPr>
          <w:rFonts w:cstheme="minorHAnsi"/>
          <w:sz w:val="24"/>
          <w:szCs w:val="24"/>
          <w:highlight w:val="lightGray"/>
          <w:lang w:eastAsia="ar-SA"/>
        </w:rPr>
        <w:t>……</w:t>
      </w:r>
    </w:p>
    <w:p w14:paraId="1EFEF0BE" w14:textId="77777777" w:rsidR="00B8013E" w:rsidRPr="00707B7B" w:rsidRDefault="00B8013E" w:rsidP="001F446C">
      <w:pPr>
        <w:spacing w:before="0" w:after="0"/>
        <w:rPr>
          <w:rFonts w:cstheme="minorHAnsi"/>
          <w:sz w:val="24"/>
          <w:szCs w:val="24"/>
        </w:rPr>
      </w:pPr>
      <w:r w:rsidRPr="00707B7B">
        <w:rPr>
          <w:rFonts w:cstheme="minorHAnsi"/>
          <w:sz w:val="24"/>
          <w:szCs w:val="24"/>
        </w:rPr>
        <w:t>(dále jen „</w:t>
      </w:r>
      <w:r w:rsidRPr="001F446C">
        <w:rPr>
          <w:rFonts w:cstheme="minorHAnsi"/>
          <w:b/>
          <w:bCs/>
          <w:sz w:val="24"/>
          <w:szCs w:val="24"/>
        </w:rPr>
        <w:t>Poskytovatel</w:t>
      </w:r>
      <w:r w:rsidRPr="00707B7B">
        <w:rPr>
          <w:rFonts w:cstheme="minorHAnsi"/>
          <w:sz w:val="24"/>
          <w:szCs w:val="24"/>
        </w:rPr>
        <w:t>“)</w:t>
      </w:r>
    </w:p>
    <w:p w14:paraId="34DA6D73" w14:textId="67B5EE04" w:rsidR="00B8013E" w:rsidRDefault="00B8013E" w:rsidP="001D4167">
      <w:pPr>
        <w:rPr>
          <w:rFonts w:cstheme="minorHAnsi"/>
          <w:sz w:val="24"/>
          <w:szCs w:val="24"/>
        </w:rPr>
      </w:pPr>
      <w:r w:rsidRPr="00707B7B">
        <w:rPr>
          <w:rFonts w:cstheme="minorHAnsi"/>
          <w:sz w:val="24"/>
          <w:szCs w:val="24"/>
        </w:rPr>
        <w:t>(dále společně označovány jako „Smluvní strany“ a jednotlivě jako „Smluvní strana“)</w:t>
      </w:r>
    </w:p>
    <w:p w14:paraId="3FB7471D" w14:textId="77777777" w:rsidR="001D4167" w:rsidRDefault="001D4167" w:rsidP="001D4167">
      <w:pPr>
        <w:rPr>
          <w:rFonts w:cstheme="minorHAnsi"/>
          <w:sz w:val="24"/>
          <w:szCs w:val="24"/>
        </w:rPr>
      </w:pPr>
    </w:p>
    <w:p w14:paraId="4F206623" w14:textId="77777777" w:rsidR="001D4167" w:rsidRPr="00707B7B" w:rsidRDefault="001D4167" w:rsidP="001D4167">
      <w:pPr>
        <w:rPr>
          <w:rFonts w:cstheme="minorHAnsi"/>
          <w:sz w:val="24"/>
          <w:szCs w:val="24"/>
        </w:rPr>
      </w:pPr>
    </w:p>
    <w:p w14:paraId="3AA5A34E" w14:textId="77777777" w:rsidR="00B8013E" w:rsidRPr="00707B7B" w:rsidRDefault="00B8013E" w:rsidP="001D4167">
      <w:pPr>
        <w:pStyle w:val="Odstavecseseznamem"/>
        <w:numPr>
          <w:ilvl w:val="0"/>
          <w:numId w:val="2"/>
        </w:numPr>
        <w:spacing w:before="0" w:after="0"/>
        <w:ind w:left="0" w:firstLine="0"/>
        <w:contextualSpacing w:val="0"/>
        <w:jc w:val="center"/>
        <w:rPr>
          <w:rFonts w:eastAsiaTheme="minorEastAsia" w:cstheme="minorHAnsi"/>
          <w:b/>
          <w:bCs/>
          <w:sz w:val="24"/>
          <w:szCs w:val="24"/>
          <w:lang w:eastAsia="cs-CZ"/>
        </w:rPr>
      </w:pPr>
    </w:p>
    <w:p w14:paraId="7F76A898" w14:textId="77777777" w:rsidR="00B8013E" w:rsidRPr="00707B7B" w:rsidRDefault="00B8013E" w:rsidP="00B8013E">
      <w:pPr>
        <w:spacing w:before="0"/>
        <w:jc w:val="center"/>
        <w:rPr>
          <w:rFonts w:eastAsiaTheme="minorEastAsia" w:cstheme="minorHAnsi"/>
          <w:b/>
          <w:sz w:val="24"/>
          <w:szCs w:val="24"/>
          <w:lang w:eastAsia="cs-CZ"/>
        </w:rPr>
      </w:pPr>
      <w:r w:rsidRPr="00707B7B">
        <w:rPr>
          <w:rFonts w:eastAsiaTheme="minorEastAsia" w:cstheme="minorHAnsi"/>
          <w:b/>
          <w:sz w:val="24"/>
          <w:szCs w:val="24"/>
          <w:lang w:eastAsia="cs-CZ"/>
        </w:rPr>
        <w:t>Úvodní ustanovení</w:t>
      </w:r>
    </w:p>
    <w:p w14:paraId="062ED771" w14:textId="7CC9189F" w:rsidR="00B8013E" w:rsidRPr="00707B7B" w:rsidRDefault="00B8013E" w:rsidP="00B8013E">
      <w:pPr>
        <w:pStyle w:val="Odstavecseseznamem"/>
        <w:numPr>
          <w:ilvl w:val="0"/>
          <w:numId w:val="1"/>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Smluvní strany uzavírají tuto Smlouvu na základě výsledků zadávacího řízení pro veřejnou zakázku s názvem </w:t>
      </w:r>
      <w:r w:rsidRPr="00F04FAE">
        <w:rPr>
          <w:rFonts w:eastAsiaTheme="minorEastAsia" w:cstheme="minorHAnsi"/>
          <w:b/>
          <w:bCs/>
          <w:sz w:val="24"/>
          <w:szCs w:val="24"/>
          <w:lang w:eastAsia="cs-CZ"/>
        </w:rPr>
        <w:t>„</w:t>
      </w:r>
      <w:r w:rsidR="001D4167" w:rsidRPr="00F04FAE">
        <w:rPr>
          <w:rFonts w:eastAsiaTheme="minorEastAsia" w:cstheme="minorHAnsi"/>
          <w:b/>
          <w:bCs/>
          <w:sz w:val="24"/>
          <w:szCs w:val="24"/>
          <w:lang w:eastAsia="cs-CZ"/>
        </w:rPr>
        <w:t>Školení strategie a tvorby obsahu pro digitální média, grafiky a střihu videa</w:t>
      </w:r>
      <w:r w:rsidRPr="00F04FAE">
        <w:rPr>
          <w:rFonts w:eastAsiaTheme="minorEastAsia" w:cstheme="minorHAnsi"/>
          <w:b/>
          <w:bCs/>
          <w:sz w:val="24"/>
          <w:szCs w:val="24"/>
          <w:lang w:eastAsia="cs-CZ"/>
        </w:rPr>
        <w:t>“</w:t>
      </w:r>
      <w:r w:rsidRPr="00707B7B">
        <w:rPr>
          <w:rFonts w:eastAsiaTheme="minorEastAsia" w:cstheme="minorHAnsi"/>
          <w:sz w:val="24"/>
          <w:szCs w:val="24"/>
          <w:lang w:eastAsia="cs-CZ"/>
        </w:rPr>
        <w:t xml:space="preserve">, která byla zadávána jako veřejná zakázka </w:t>
      </w:r>
      <w:r w:rsidR="001D4167">
        <w:rPr>
          <w:rFonts w:eastAsiaTheme="minorEastAsia" w:cstheme="minorHAnsi"/>
          <w:sz w:val="24"/>
          <w:szCs w:val="24"/>
          <w:lang w:eastAsia="cs-CZ"/>
        </w:rPr>
        <w:t xml:space="preserve">na služby ve zjednodušeném podlimitním řízení </w:t>
      </w:r>
      <w:r w:rsidRPr="00707B7B">
        <w:rPr>
          <w:rFonts w:eastAsiaTheme="minorEastAsia" w:cstheme="minorHAnsi"/>
          <w:sz w:val="24"/>
          <w:szCs w:val="24"/>
          <w:lang w:eastAsia="cs-CZ"/>
        </w:rPr>
        <w:t xml:space="preserve">dle </w:t>
      </w:r>
      <w:r w:rsidR="001D4167" w:rsidRPr="001D4167">
        <w:rPr>
          <w:rFonts w:eastAsiaTheme="minorEastAsia" w:cstheme="minorHAnsi"/>
          <w:sz w:val="24"/>
          <w:szCs w:val="24"/>
          <w:lang w:eastAsia="cs-CZ"/>
        </w:rPr>
        <w:t>§ 26 a § 53 zákona č.</w:t>
      </w:r>
      <w:r w:rsidR="001D4167">
        <w:rPr>
          <w:rFonts w:eastAsiaTheme="minorEastAsia" w:cstheme="minorHAnsi"/>
          <w:sz w:val="24"/>
          <w:szCs w:val="24"/>
          <w:lang w:eastAsia="cs-CZ"/>
        </w:rPr>
        <w:t xml:space="preserve"> </w:t>
      </w:r>
      <w:r w:rsidR="001D4167" w:rsidRPr="001D4167">
        <w:rPr>
          <w:rFonts w:eastAsiaTheme="minorEastAsia" w:cstheme="minorHAnsi"/>
          <w:sz w:val="24"/>
          <w:szCs w:val="24"/>
          <w:lang w:eastAsia="cs-CZ"/>
        </w:rPr>
        <w:t>134/2016 Sb., o zadávání veřejných zakázek, ve znění pozdějších předpisů (dále jen „ZZVZ“)</w:t>
      </w:r>
      <w:r w:rsidRPr="00707B7B">
        <w:rPr>
          <w:rFonts w:eastAsiaTheme="minorEastAsia" w:cstheme="minorHAnsi"/>
          <w:sz w:val="24"/>
          <w:szCs w:val="24"/>
          <w:lang w:eastAsia="cs-CZ"/>
        </w:rPr>
        <w:t>.</w:t>
      </w:r>
    </w:p>
    <w:p w14:paraId="34C026B7" w14:textId="60843710" w:rsidR="00B8013E" w:rsidRDefault="00B8013E" w:rsidP="001D4167">
      <w:pPr>
        <w:pStyle w:val="Odstavecseseznamem"/>
        <w:numPr>
          <w:ilvl w:val="0"/>
          <w:numId w:val="1"/>
        </w:numPr>
        <w:spacing w:before="0" w:after="0"/>
        <w:ind w:left="284" w:hanging="284"/>
        <w:contextualSpacing w:val="0"/>
        <w:rPr>
          <w:rFonts w:eastAsiaTheme="minorEastAsia" w:cstheme="minorHAnsi"/>
          <w:sz w:val="24"/>
          <w:szCs w:val="24"/>
          <w:lang w:eastAsia="cs-CZ"/>
        </w:rPr>
      </w:pPr>
      <w:r w:rsidRPr="00707B7B">
        <w:rPr>
          <w:rFonts w:eastAsiaTheme="minorEastAsia" w:cstheme="minorHAnsi"/>
          <w:sz w:val="24"/>
          <w:szCs w:val="24"/>
          <w:lang w:eastAsia="cs-CZ"/>
        </w:rPr>
        <w:t xml:space="preserve">Poskytovatel tímto výslovně prohlašuje, že se seznámil s rozsahem a povahou předmětu plnění této smlouvy, že jsou mu známy podmínky nezbytné pro realizaci předmětu plnění této </w:t>
      </w:r>
      <w:r>
        <w:rPr>
          <w:rFonts w:eastAsiaTheme="minorEastAsia" w:cstheme="minorHAnsi"/>
          <w:sz w:val="24"/>
          <w:szCs w:val="24"/>
          <w:lang w:eastAsia="cs-CZ"/>
        </w:rPr>
        <w:t>S</w:t>
      </w:r>
      <w:r w:rsidRPr="00707B7B">
        <w:rPr>
          <w:rFonts w:eastAsiaTheme="minorEastAsia" w:cstheme="minorHAnsi"/>
          <w:sz w:val="24"/>
          <w:szCs w:val="24"/>
          <w:lang w:eastAsia="cs-CZ"/>
        </w:rPr>
        <w:t xml:space="preserve">mlouvy a že disponuje takovými kapacitami a odbornými znalostmi, včetně technického a personálního zázemí, které jsou </w:t>
      </w:r>
      <w:r w:rsidR="001D4167">
        <w:rPr>
          <w:rFonts w:eastAsiaTheme="minorEastAsia" w:cstheme="minorHAnsi"/>
          <w:sz w:val="24"/>
          <w:szCs w:val="24"/>
          <w:lang w:eastAsia="cs-CZ"/>
        </w:rPr>
        <w:t xml:space="preserve">k plnění </w:t>
      </w:r>
      <w:r w:rsidRPr="00707B7B">
        <w:rPr>
          <w:rFonts w:eastAsiaTheme="minorEastAsia" w:cstheme="minorHAnsi"/>
          <w:sz w:val="24"/>
          <w:szCs w:val="24"/>
          <w:lang w:eastAsia="cs-CZ"/>
        </w:rPr>
        <w:t>nezbytné.</w:t>
      </w:r>
    </w:p>
    <w:p w14:paraId="56288F26" w14:textId="3364AE16" w:rsidR="001D4167" w:rsidRDefault="001D4167" w:rsidP="001D4167">
      <w:pPr>
        <w:pStyle w:val="Odstavecseseznamem"/>
        <w:numPr>
          <w:ilvl w:val="0"/>
          <w:numId w:val="1"/>
        </w:numPr>
        <w:spacing w:before="0" w:after="0"/>
        <w:ind w:left="284" w:hanging="284"/>
        <w:contextualSpacing w:val="0"/>
        <w:rPr>
          <w:rFonts w:eastAsiaTheme="minorEastAsia" w:cstheme="minorHAnsi"/>
          <w:sz w:val="24"/>
          <w:szCs w:val="24"/>
          <w:lang w:eastAsia="cs-CZ"/>
        </w:rPr>
      </w:pPr>
      <w:r w:rsidRPr="001D4167">
        <w:rPr>
          <w:rFonts w:eastAsiaTheme="minorEastAsia" w:cstheme="minorHAnsi"/>
          <w:sz w:val="24"/>
          <w:szCs w:val="24"/>
          <w:lang w:eastAsia="cs-CZ"/>
        </w:rPr>
        <w:t xml:space="preserve">Objednatel je příjemcem dotace v rámci Operačního programu Jan Amos Komenský. </w:t>
      </w:r>
      <w:r>
        <w:rPr>
          <w:rFonts w:eastAsiaTheme="minorEastAsia" w:cstheme="minorHAnsi"/>
          <w:sz w:val="24"/>
          <w:szCs w:val="24"/>
          <w:lang w:eastAsia="cs-CZ"/>
        </w:rPr>
        <w:t>P</w:t>
      </w:r>
      <w:r w:rsidRPr="001D4167">
        <w:rPr>
          <w:rFonts w:eastAsiaTheme="minorEastAsia" w:cstheme="minorHAnsi"/>
          <w:sz w:val="24"/>
          <w:szCs w:val="24"/>
          <w:lang w:eastAsia="cs-CZ"/>
        </w:rPr>
        <w:t>ředmět plnění z této Smlouvy bude hrazen z projektu STAR: Strategický rozvoj prostředí a kapacit pro excelentní výzkum a vývoj v ÚJF, registrační číslo CZ.02.01.01/00/23_026/0011219.</w:t>
      </w:r>
    </w:p>
    <w:p w14:paraId="588E85D9" w14:textId="77777777" w:rsidR="001D4167" w:rsidRPr="00707B7B" w:rsidRDefault="001D4167" w:rsidP="001D4167">
      <w:pPr>
        <w:pStyle w:val="Odstavecseseznamem"/>
        <w:spacing w:before="0" w:after="0"/>
        <w:ind w:left="284"/>
        <w:contextualSpacing w:val="0"/>
        <w:rPr>
          <w:rFonts w:eastAsiaTheme="minorEastAsia" w:cstheme="minorHAnsi"/>
          <w:sz w:val="24"/>
          <w:szCs w:val="24"/>
          <w:lang w:eastAsia="cs-CZ"/>
        </w:rPr>
      </w:pPr>
    </w:p>
    <w:p w14:paraId="4A9A0230" w14:textId="77777777" w:rsidR="00B8013E" w:rsidRPr="00707B7B" w:rsidRDefault="00B8013E" w:rsidP="001D4167">
      <w:pPr>
        <w:pStyle w:val="Odstavecseseznamem"/>
        <w:numPr>
          <w:ilvl w:val="0"/>
          <w:numId w:val="2"/>
        </w:numPr>
        <w:spacing w:before="0" w:after="0"/>
        <w:ind w:left="0" w:firstLine="0"/>
        <w:jc w:val="center"/>
        <w:rPr>
          <w:rFonts w:eastAsiaTheme="minorEastAsia" w:cstheme="minorHAnsi"/>
          <w:b/>
          <w:bCs/>
          <w:sz w:val="24"/>
          <w:szCs w:val="24"/>
          <w:lang w:eastAsia="cs-CZ"/>
        </w:rPr>
      </w:pPr>
    </w:p>
    <w:p w14:paraId="1152BEC3" w14:textId="77777777" w:rsidR="00B8013E" w:rsidRPr="00707B7B" w:rsidRDefault="00B8013E" w:rsidP="00B8013E">
      <w:pPr>
        <w:spacing w:before="0"/>
        <w:jc w:val="center"/>
        <w:rPr>
          <w:rFonts w:eastAsiaTheme="minorEastAsia" w:cstheme="minorHAnsi"/>
          <w:b/>
          <w:sz w:val="24"/>
          <w:szCs w:val="24"/>
          <w:lang w:eastAsia="cs-CZ"/>
        </w:rPr>
      </w:pPr>
      <w:r w:rsidRPr="00707B7B">
        <w:rPr>
          <w:rFonts w:eastAsiaTheme="minorEastAsia" w:cstheme="minorHAnsi"/>
          <w:b/>
          <w:sz w:val="24"/>
          <w:szCs w:val="24"/>
          <w:lang w:eastAsia="cs-CZ"/>
        </w:rPr>
        <w:t>Předmět Smlouvy</w:t>
      </w:r>
    </w:p>
    <w:p w14:paraId="2E6CF1B8" w14:textId="70A854A3" w:rsidR="00B8013E" w:rsidRPr="00707B7B" w:rsidRDefault="00B8013E" w:rsidP="00B8013E">
      <w:pPr>
        <w:pStyle w:val="Odstavecseseznamem"/>
        <w:numPr>
          <w:ilvl w:val="0"/>
          <w:numId w:val="8"/>
        </w:numPr>
        <w:spacing w:before="0" w:after="120"/>
        <w:ind w:left="284" w:hanging="284"/>
        <w:contextualSpacing w:val="0"/>
        <w:rPr>
          <w:rFonts w:eastAsiaTheme="minorEastAsia" w:cstheme="minorHAnsi"/>
          <w:sz w:val="24"/>
          <w:szCs w:val="24"/>
          <w:lang w:eastAsia="cs-CZ"/>
        </w:rPr>
      </w:pPr>
      <w:r w:rsidRPr="00707B7B">
        <w:rPr>
          <w:rFonts w:eastAsiaTheme="minorEastAsia" w:cstheme="minorHAnsi"/>
          <w:sz w:val="24"/>
          <w:szCs w:val="24"/>
          <w:lang w:eastAsia="cs-CZ"/>
        </w:rPr>
        <w:t xml:space="preserve">Předmětem této Smlouvy je závazek Poskytovatele zajistit a realizovat pro vybrané zaměstnance Objednatele vzdělávací aktivity v zaměření, rozsahu, úrovni, časové dotaci a dle podmínek uvedených v této Smlouvě a </w:t>
      </w:r>
      <w:r w:rsidR="00F16B87">
        <w:rPr>
          <w:rFonts w:eastAsiaTheme="minorEastAsia" w:cstheme="minorHAnsi"/>
          <w:sz w:val="24"/>
          <w:szCs w:val="24"/>
          <w:lang w:eastAsia="cs-CZ"/>
        </w:rPr>
        <w:t xml:space="preserve">příp. </w:t>
      </w:r>
      <w:r w:rsidRPr="00707B7B">
        <w:rPr>
          <w:rFonts w:eastAsiaTheme="minorEastAsia" w:cstheme="minorHAnsi"/>
          <w:sz w:val="24"/>
          <w:szCs w:val="24"/>
          <w:lang w:eastAsia="cs-CZ"/>
        </w:rPr>
        <w:t xml:space="preserve">souvisejících přílohách, a závazek Objednatele za řádné plnění zaplatit Poskytovateli cenu ve výši a za podmínek stanovených touto Smlouvou. </w:t>
      </w:r>
    </w:p>
    <w:p w14:paraId="2AC6623F" w14:textId="77777777" w:rsidR="00F16B87" w:rsidRDefault="00B8013E" w:rsidP="00F16B87">
      <w:pPr>
        <w:pStyle w:val="Odstavecseseznamem"/>
        <w:spacing w:before="0" w:after="120"/>
        <w:ind w:left="284"/>
        <w:contextualSpacing w:val="0"/>
        <w:rPr>
          <w:rFonts w:eastAsiaTheme="minorEastAsia" w:cstheme="minorHAnsi"/>
          <w:sz w:val="24"/>
          <w:szCs w:val="24"/>
          <w:lang w:eastAsia="cs-CZ"/>
        </w:rPr>
      </w:pPr>
      <w:r w:rsidRPr="00707B7B">
        <w:rPr>
          <w:rFonts w:eastAsiaTheme="minorEastAsia" w:cstheme="minorHAnsi"/>
          <w:sz w:val="24"/>
          <w:szCs w:val="24"/>
          <w:lang w:eastAsia="cs-CZ"/>
        </w:rPr>
        <w:t xml:space="preserve">Předmět </w:t>
      </w:r>
      <w:r w:rsidRPr="00D539FC">
        <w:rPr>
          <w:rFonts w:eastAsiaTheme="minorEastAsia" w:cstheme="minorHAnsi"/>
          <w:sz w:val="24"/>
          <w:szCs w:val="24"/>
          <w:lang w:eastAsia="cs-CZ"/>
        </w:rPr>
        <w:t>plnění, resp. podrobná obsahová náplň a rozsah vzdělávacích aktivit, j</w:t>
      </w:r>
      <w:r>
        <w:rPr>
          <w:rFonts w:eastAsiaTheme="minorEastAsia" w:cstheme="minorHAnsi"/>
          <w:sz w:val="24"/>
          <w:szCs w:val="24"/>
          <w:lang w:eastAsia="cs-CZ"/>
        </w:rPr>
        <w:t>e</w:t>
      </w:r>
      <w:r w:rsidRPr="00D539FC">
        <w:rPr>
          <w:rFonts w:eastAsiaTheme="minorEastAsia" w:cstheme="minorHAnsi"/>
          <w:sz w:val="24"/>
          <w:szCs w:val="24"/>
          <w:lang w:eastAsia="cs-CZ"/>
        </w:rPr>
        <w:t xml:space="preserve"> detailně </w:t>
      </w:r>
      <w:r>
        <w:rPr>
          <w:rFonts w:eastAsiaTheme="minorEastAsia" w:cstheme="minorHAnsi"/>
          <w:sz w:val="24"/>
          <w:szCs w:val="24"/>
          <w:lang w:eastAsia="cs-CZ"/>
        </w:rPr>
        <w:t>specifikován</w:t>
      </w:r>
      <w:r w:rsidRPr="00D539FC">
        <w:rPr>
          <w:rFonts w:eastAsiaTheme="minorEastAsia" w:cstheme="minorHAnsi"/>
          <w:sz w:val="24"/>
          <w:szCs w:val="24"/>
          <w:lang w:eastAsia="cs-CZ"/>
        </w:rPr>
        <w:t xml:space="preserve"> </w:t>
      </w:r>
      <w:r w:rsidR="00F16B87">
        <w:rPr>
          <w:rFonts w:eastAsiaTheme="minorEastAsia" w:cstheme="minorHAnsi"/>
          <w:sz w:val="24"/>
          <w:szCs w:val="24"/>
          <w:lang w:eastAsia="cs-CZ"/>
        </w:rPr>
        <w:t xml:space="preserve">zde: </w:t>
      </w:r>
    </w:p>
    <w:p w14:paraId="67F8A29F" w14:textId="227C0923" w:rsidR="00F16B87" w:rsidRPr="00010EFA" w:rsidRDefault="00F16B87" w:rsidP="00F16B87">
      <w:pPr>
        <w:widowControl w:val="0"/>
        <w:spacing w:line="264" w:lineRule="auto"/>
        <w:rPr>
          <w:rFonts w:eastAsia="Times New Roman" w:cstheme="minorHAnsi"/>
        </w:rPr>
      </w:pPr>
      <w:r>
        <w:rPr>
          <w:rFonts w:eastAsia="Times New Roman" w:cstheme="minorHAnsi"/>
          <w:b/>
          <w:bCs/>
        </w:rPr>
        <w:t xml:space="preserve">Předmět plnění, resp. podrobná obsahová náplň a rozsah </w:t>
      </w:r>
      <w:r w:rsidRPr="00010EFA">
        <w:rPr>
          <w:rFonts w:eastAsia="Times New Roman" w:cstheme="minorHAnsi"/>
          <w:b/>
          <w:bCs/>
        </w:rPr>
        <w:t xml:space="preserve">zahrnuje </w:t>
      </w:r>
      <w:r>
        <w:rPr>
          <w:rFonts w:eastAsia="Times New Roman" w:cstheme="minorHAnsi"/>
          <w:b/>
          <w:bCs/>
        </w:rPr>
        <w:t>3 tematická školení v následujícím minimálním rozsahu</w:t>
      </w:r>
      <w:r w:rsidRPr="00010EFA">
        <w:rPr>
          <w:rFonts w:eastAsia="Times New Roman" w:cstheme="minorHAnsi"/>
          <w:b/>
          <w:bCs/>
        </w:rPr>
        <w:t>:</w:t>
      </w:r>
    </w:p>
    <w:p w14:paraId="48838D25" w14:textId="77777777" w:rsidR="00F16B87" w:rsidRPr="00010EFA" w:rsidRDefault="00F16B87" w:rsidP="00F16B87">
      <w:pPr>
        <w:widowControl w:val="0"/>
        <w:numPr>
          <w:ilvl w:val="0"/>
          <w:numId w:val="17"/>
        </w:numPr>
        <w:tabs>
          <w:tab w:val="clear" w:pos="720"/>
          <w:tab w:val="num" w:pos="360"/>
        </w:tabs>
        <w:spacing w:before="0" w:after="0" w:line="264" w:lineRule="auto"/>
        <w:ind w:left="360"/>
        <w:rPr>
          <w:rFonts w:eastAsia="Times New Roman" w:cstheme="minorHAnsi"/>
        </w:rPr>
      </w:pPr>
      <w:r w:rsidRPr="00010EFA">
        <w:rPr>
          <w:rFonts w:eastAsia="Times New Roman" w:cstheme="minorHAnsi"/>
          <w:b/>
          <w:bCs/>
        </w:rPr>
        <w:t>Oblast grafické práce</w:t>
      </w:r>
      <w:r>
        <w:rPr>
          <w:rFonts w:eastAsia="Times New Roman" w:cstheme="minorHAnsi"/>
          <w:b/>
          <w:bCs/>
        </w:rPr>
        <w:t xml:space="preserve"> v PR</w:t>
      </w:r>
      <w:r w:rsidRPr="00010EFA">
        <w:rPr>
          <w:rFonts w:eastAsia="Times New Roman" w:cstheme="minorHAnsi"/>
          <w:b/>
          <w:bCs/>
        </w:rPr>
        <w:t>:</w:t>
      </w:r>
    </w:p>
    <w:p w14:paraId="79CAA70B" w14:textId="77777777" w:rsidR="00F16B87" w:rsidRPr="00010EFA" w:rsidRDefault="00F16B87" w:rsidP="00F16B87">
      <w:pPr>
        <w:widowControl w:val="0"/>
        <w:numPr>
          <w:ilvl w:val="1"/>
          <w:numId w:val="18"/>
        </w:numPr>
        <w:tabs>
          <w:tab w:val="clear" w:pos="1440"/>
          <w:tab w:val="num" w:pos="1080"/>
        </w:tabs>
        <w:spacing w:before="0" w:after="0" w:line="264" w:lineRule="auto"/>
        <w:ind w:left="1080"/>
        <w:rPr>
          <w:rFonts w:eastAsia="Times New Roman" w:cstheme="minorHAnsi"/>
        </w:rPr>
      </w:pPr>
      <w:r w:rsidRPr="00010EFA">
        <w:rPr>
          <w:rFonts w:eastAsia="Times New Roman" w:cstheme="minorHAnsi"/>
        </w:rPr>
        <w:t>Výuka principů vizuální komunikace a digitální sazby.</w:t>
      </w:r>
    </w:p>
    <w:p w14:paraId="6E7752B2" w14:textId="77777777" w:rsidR="00F16B87" w:rsidRDefault="00F16B87" w:rsidP="00F16B87">
      <w:pPr>
        <w:widowControl w:val="0"/>
        <w:numPr>
          <w:ilvl w:val="1"/>
          <w:numId w:val="19"/>
        </w:numPr>
        <w:tabs>
          <w:tab w:val="clear" w:pos="1440"/>
          <w:tab w:val="num" w:pos="1080"/>
        </w:tabs>
        <w:spacing w:before="0" w:after="0" w:line="264" w:lineRule="auto"/>
        <w:ind w:left="1080"/>
        <w:rPr>
          <w:rFonts w:eastAsia="Times New Roman" w:cstheme="minorHAnsi"/>
        </w:rPr>
      </w:pPr>
      <w:r w:rsidRPr="00010EFA">
        <w:rPr>
          <w:rFonts w:eastAsia="Times New Roman" w:cstheme="minorHAnsi"/>
        </w:rPr>
        <w:t>Praktické zaškolení v softwarových nástrojích (</w:t>
      </w:r>
      <w:r>
        <w:rPr>
          <w:rFonts w:eastAsia="Times New Roman" w:cstheme="minorHAnsi"/>
        </w:rPr>
        <w:t xml:space="preserve">primárně </w:t>
      </w:r>
      <w:proofErr w:type="spellStart"/>
      <w:r w:rsidRPr="00010EFA">
        <w:rPr>
          <w:rFonts w:eastAsia="Times New Roman" w:cstheme="minorHAnsi"/>
        </w:rPr>
        <w:t>Canva</w:t>
      </w:r>
      <w:proofErr w:type="spellEnd"/>
      <w:r>
        <w:rPr>
          <w:rFonts w:eastAsia="Times New Roman" w:cstheme="minorHAnsi"/>
        </w:rPr>
        <w:t xml:space="preserve">, příp. i </w:t>
      </w:r>
      <w:r w:rsidRPr="00010EFA">
        <w:rPr>
          <w:rFonts w:eastAsia="Times New Roman" w:cstheme="minorHAnsi"/>
        </w:rPr>
        <w:t xml:space="preserve">Adobe </w:t>
      </w:r>
      <w:proofErr w:type="spellStart"/>
      <w:r w:rsidRPr="00010EFA">
        <w:rPr>
          <w:rFonts w:eastAsia="Times New Roman" w:cstheme="minorHAnsi"/>
        </w:rPr>
        <w:t>Creative</w:t>
      </w:r>
      <w:proofErr w:type="spellEnd"/>
      <w:r w:rsidRPr="00010EFA">
        <w:rPr>
          <w:rFonts w:eastAsia="Times New Roman" w:cstheme="minorHAnsi"/>
        </w:rPr>
        <w:t xml:space="preserve"> Cloud, či obdobné) pro tvorbu grafiky (letáky, infografiky, bannery).</w:t>
      </w:r>
    </w:p>
    <w:p w14:paraId="72AC60AF"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 xml:space="preserve">Základní orientace v prostředí nástroje </w:t>
      </w:r>
      <w:proofErr w:type="spellStart"/>
      <w:r w:rsidRPr="00DA0981">
        <w:t>Canva</w:t>
      </w:r>
      <w:proofErr w:type="spellEnd"/>
      <w:r>
        <w:t>.</w:t>
      </w:r>
    </w:p>
    <w:p w14:paraId="5A061AAD"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Principy práce s barvou a základy barevné teorie</w:t>
      </w:r>
      <w:r>
        <w:t>.</w:t>
      </w:r>
    </w:p>
    <w:p w14:paraId="373A377D"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 xml:space="preserve">Nastavení značky v </w:t>
      </w:r>
      <w:proofErr w:type="spellStart"/>
      <w:r w:rsidRPr="00DA0981">
        <w:t>Canvě</w:t>
      </w:r>
      <w:proofErr w:type="spellEnd"/>
      <w:r w:rsidRPr="00DA0981">
        <w:t xml:space="preserve"> a práce s </w:t>
      </w:r>
      <w:proofErr w:type="spellStart"/>
      <w:r w:rsidRPr="00DA0981">
        <w:t>brand</w:t>
      </w:r>
      <w:proofErr w:type="spellEnd"/>
      <w:r w:rsidRPr="00DA0981">
        <w:t xml:space="preserve"> </w:t>
      </w:r>
      <w:proofErr w:type="spellStart"/>
      <w:r w:rsidRPr="00DA0981">
        <w:t>kitem</w:t>
      </w:r>
      <w:proofErr w:type="spellEnd"/>
      <w:r w:rsidRPr="00DA0981">
        <w:t xml:space="preserve"> pro zajištění vizuální konzistence</w:t>
      </w:r>
      <w:r>
        <w:t>.</w:t>
      </w:r>
    </w:p>
    <w:p w14:paraId="4F6F8BAE"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Úprava pokročilých šablon pro konkrétní komunikační výstupy</w:t>
      </w:r>
      <w:r>
        <w:t>.</w:t>
      </w:r>
    </w:p>
    <w:p w14:paraId="054E60D1"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Tvorba návrhů od nuly – maskování, práce s vrstvami a komplexnější kompozice</w:t>
      </w:r>
      <w:r>
        <w:t>.</w:t>
      </w:r>
    </w:p>
    <w:p w14:paraId="2AE4D3CC"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 xml:space="preserve">Využití pokročilých funkcí </w:t>
      </w:r>
      <w:proofErr w:type="spellStart"/>
      <w:r w:rsidRPr="00DA0981">
        <w:t>Canva</w:t>
      </w:r>
      <w:proofErr w:type="spellEnd"/>
      <w:r w:rsidRPr="00DA0981">
        <w:t xml:space="preserve"> Pro a doplňkových aplikací</w:t>
      </w:r>
      <w:r>
        <w:t>.</w:t>
      </w:r>
    </w:p>
    <w:p w14:paraId="279DF07C"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 xml:space="preserve">AI nástroje v </w:t>
      </w:r>
      <w:proofErr w:type="spellStart"/>
      <w:r w:rsidRPr="00DA0981">
        <w:t>Canvě</w:t>
      </w:r>
      <w:proofErr w:type="spellEnd"/>
      <w:r w:rsidRPr="00DA0981">
        <w:t xml:space="preserve"> – generování textů a vizuálů</w:t>
      </w:r>
      <w:r>
        <w:t>.</w:t>
      </w:r>
    </w:p>
    <w:p w14:paraId="711F8170"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lastRenderedPageBreak/>
        <w:t>Pokročilé úpravy obrazového materiálu</w:t>
      </w:r>
      <w:r>
        <w:t>.</w:t>
      </w:r>
    </w:p>
    <w:p w14:paraId="60B58EF6"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Práce s animacemi a dynamickými prvky</w:t>
      </w:r>
      <w:r>
        <w:t>.</w:t>
      </w:r>
    </w:p>
    <w:p w14:paraId="303A5526" w14:textId="77777777" w:rsidR="00F16B87" w:rsidRPr="00DA0981" w:rsidRDefault="00F16B87" w:rsidP="00F16B87">
      <w:pPr>
        <w:pStyle w:val="Odstavecseseznamem"/>
        <w:numPr>
          <w:ilvl w:val="0"/>
          <w:numId w:val="23"/>
        </w:numPr>
        <w:tabs>
          <w:tab w:val="clear" w:pos="1428"/>
          <w:tab w:val="num" w:pos="1068"/>
        </w:tabs>
        <w:spacing w:before="0" w:after="160" w:line="259" w:lineRule="auto"/>
        <w:ind w:left="1068"/>
        <w:jc w:val="left"/>
      </w:pPr>
      <w:r w:rsidRPr="00DA0981">
        <w:t>Tvorba tiskovin a příprava dat pro tisk včetně základů polygrafie</w:t>
      </w:r>
      <w:r>
        <w:t>.</w:t>
      </w:r>
    </w:p>
    <w:p w14:paraId="48E16E38" w14:textId="77777777" w:rsidR="00F16B87" w:rsidRPr="004D1EE5" w:rsidRDefault="00F16B87" w:rsidP="00F16B87">
      <w:pPr>
        <w:pStyle w:val="Odstavecseseznamem"/>
        <w:numPr>
          <w:ilvl w:val="0"/>
          <w:numId w:val="23"/>
        </w:numPr>
        <w:tabs>
          <w:tab w:val="clear" w:pos="1428"/>
          <w:tab w:val="num" w:pos="1068"/>
        </w:tabs>
        <w:spacing w:before="0" w:after="160" w:line="259" w:lineRule="auto"/>
        <w:ind w:left="1068"/>
        <w:jc w:val="left"/>
        <w:rPr>
          <w:b/>
          <w:bCs/>
        </w:rPr>
      </w:pPr>
      <w:r w:rsidRPr="00DA0981">
        <w:t>Doporučené postupy pro správný export grafiky pro tisk</w:t>
      </w:r>
      <w:r>
        <w:t>.</w:t>
      </w:r>
    </w:p>
    <w:p w14:paraId="0B4E24E7" w14:textId="77777777" w:rsidR="00F16B87" w:rsidRPr="00010EFA" w:rsidRDefault="00F16B87" w:rsidP="00F16B87">
      <w:pPr>
        <w:widowControl w:val="0"/>
        <w:numPr>
          <w:ilvl w:val="0"/>
          <w:numId w:val="17"/>
        </w:numPr>
        <w:tabs>
          <w:tab w:val="clear" w:pos="720"/>
          <w:tab w:val="num" w:pos="360"/>
        </w:tabs>
        <w:spacing w:before="0" w:after="0" w:line="264" w:lineRule="auto"/>
        <w:ind w:left="360"/>
        <w:rPr>
          <w:rFonts w:eastAsia="Times New Roman" w:cstheme="minorHAnsi"/>
        </w:rPr>
      </w:pPr>
      <w:r w:rsidRPr="00010EFA">
        <w:rPr>
          <w:rFonts w:eastAsia="Times New Roman" w:cstheme="minorHAnsi"/>
          <w:b/>
          <w:bCs/>
        </w:rPr>
        <w:t>Oblast tvorby a střihu videa:</w:t>
      </w:r>
    </w:p>
    <w:p w14:paraId="4FEA5B21"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Základní technické parametry videa (formáty souborů, rozlišení apod.)</w:t>
      </w:r>
      <w:r>
        <w:t>.</w:t>
      </w:r>
    </w:p>
    <w:p w14:paraId="6CB6D714"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Tvorba scénáře a struktury videa pro různé typy obsahu (sociální sítě, reklama, reportáž, rozhovor)</w:t>
      </w:r>
      <w:r>
        <w:t>.</w:t>
      </w:r>
    </w:p>
    <w:p w14:paraId="3D660F27"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Zásady natáčení – kompozice, práce se světlem a volba záběrů</w:t>
      </w:r>
      <w:r>
        <w:t>.</w:t>
      </w:r>
    </w:p>
    <w:p w14:paraId="0F6032CC"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Základy střihové skladby a nejčastěji využívané střihy pro sociální sítě</w:t>
      </w:r>
      <w:r>
        <w:t>.</w:t>
      </w:r>
    </w:p>
    <w:p w14:paraId="78897799"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Práce se střihovými nástroji a editace videa</w:t>
      </w:r>
      <w:r>
        <w:t>.</w:t>
      </w:r>
    </w:p>
    <w:p w14:paraId="4CBE3153"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Zpracování zvuku a práce s hudebním doprovodem</w:t>
      </w:r>
      <w:r>
        <w:t>.</w:t>
      </w:r>
    </w:p>
    <w:p w14:paraId="37772A06"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Základní principy exportu a převodu video formátů</w:t>
      </w:r>
      <w:r>
        <w:t>.</w:t>
      </w:r>
    </w:p>
    <w:p w14:paraId="7193FF18" w14:textId="77777777" w:rsidR="00F16B87" w:rsidRPr="00024E74" w:rsidRDefault="00F16B87" w:rsidP="00F16B87">
      <w:pPr>
        <w:pStyle w:val="Odstavecseseznamem"/>
        <w:numPr>
          <w:ilvl w:val="0"/>
          <w:numId w:val="22"/>
        </w:numPr>
        <w:tabs>
          <w:tab w:val="clear" w:pos="1428"/>
          <w:tab w:val="num" w:pos="1068"/>
        </w:tabs>
        <w:spacing w:before="0" w:after="160" w:line="259" w:lineRule="auto"/>
        <w:ind w:left="1068"/>
        <w:jc w:val="left"/>
      </w:pPr>
      <w:r w:rsidRPr="00024E74">
        <w:t>Aktuální trendy ve videotvorbě</w:t>
      </w:r>
      <w:r>
        <w:t>.</w:t>
      </w:r>
    </w:p>
    <w:p w14:paraId="55AE3088" w14:textId="77777777" w:rsidR="00F16B87" w:rsidRPr="004D1EE5" w:rsidRDefault="00F16B87" w:rsidP="00F16B87">
      <w:pPr>
        <w:pStyle w:val="Odstavecseseznamem"/>
        <w:numPr>
          <w:ilvl w:val="0"/>
          <w:numId w:val="22"/>
        </w:numPr>
        <w:tabs>
          <w:tab w:val="clear" w:pos="1428"/>
          <w:tab w:val="num" w:pos="1068"/>
        </w:tabs>
        <w:spacing w:before="0" w:after="160" w:line="259" w:lineRule="auto"/>
        <w:ind w:left="1068"/>
        <w:jc w:val="left"/>
      </w:pPr>
      <w:r w:rsidRPr="00024E74">
        <w:t>Diskusní část: otázky, sdílení zkušeností a řešení konkrétních situací</w:t>
      </w:r>
      <w:r>
        <w:t>.</w:t>
      </w:r>
    </w:p>
    <w:p w14:paraId="1688B224" w14:textId="77777777" w:rsidR="00F16B87" w:rsidRPr="00010EFA" w:rsidRDefault="00F16B87" w:rsidP="00F16B87">
      <w:pPr>
        <w:widowControl w:val="0"/>
        <w:numPr>
          <w:ilvl w:val="0"/>
          <w:numId w:val="17"/>
        </w:numPr>
        <w:tabs>
          <w:tab w:val="clear" w:pos="720"/>
          <w:tab w:val="num" w:pos="360"/>
        </w:tabs>
        <w:spacing w:before="0" w:after="0" w:line="264" w:lineRule="auto"/>
        <w:ind w:left="360"/>
        <w:rPr>
          <w:rFonts w:eastAsia="Times New Roman" w:cstheme="minorHAnsi"/>
        </w:rPr>
      </w:pPr>
      <w:r w:rsidRPr="00010EFA">
        <w:rPr>
          <w:rFonts w:eastAsia="Times New Roman" w:cstheme="minorHAnsi"/>
          <w:b/>
          <w:bCs/>
        </w:rPr>
        <w:t>Oblast sociálních sítí:</w:t>
      </w:r>
    </w:p>
    <w:p w14:paraId="1526D5AA" w14:textId="77777777" w:rsidR="00F16B87" w:rsidRPr="00010EFA" w:rsidRDefault="00F16B87" w:rsidP="00F16B87">
      <w:pPr>
        <w:widowControl w:val="0"/>
        <w:numPr>
          <w:ilvl w:val="1"/>
          <w:numId w:val="20"/>
        </w:numPr>
        <w:tabs>
          <w:tab w:val="clear" w:pos="1440"/>
          <w:tab w:val="num" w:pos="1080"/>
        </w:tabs>
        <w:spacing w:before="0" w:after="0" w:line="264" w:lineRule="auto"/>
        <w:ind w:left="1080"/>
        <w:rPr>
          <w:rFonts w:eastAsia="Times New Roman" w:cstheme="minorHAnsi"/>
        </w:rPr>
      </w:pPr>
      <w:r w:rsidRPr="00010EFA">
        <w:rPr>
          <w:rFonts w:eastAsia="Times New Roman" w:cstheme="minorHAnsi"/>
        </w:rPr>
        <w:t xml:space="preserve">Specifika tvorby obsahu pro různé platformy (Facebook, Instagram, </w:t>
      </w:r>
      <w:proofErr w:type="spellStart"/>
      <w:r w:rsidRPr="00010EFA">
        <w:rPr>
          <w:rFonts w:eastAsia="Times New Roman" w:cstheme="minorHAnsi"/>
        </w:rPr>
        <w:t>TikTok</w:t>
      </w:r>
      <w:proofErr w:type="spellEnd"/>
      <w:r w:rsidRPr="00010EFA">
        <w:rPr>
          <w:rFonts w:eastAsia="Times New Roman" w:cstheme="minorHAnsi"/>
        </w:rPr>
        <w:t>, LinkedIn).</w:t>
      </w:r>
    </w:p>
    <w:p w14:paraId="0DDF9248" w14:textId="77777777" w:rsidR="00F16B87" w:rsidRDefault="00F16B87" w:rsidP="00F16B87">
      <w:pPr>
        <w:widowControl w:val="0"/>
        <w:numPr>
          <w:ilvl w:val="1"/>
          <w:numId w:val="21"/>
        </w:numPr>
        <w:tabs>
          <w:tab w:val="clear" w:pos="1440"/>
          <w:tab w:val="num" w:pos="1080"/>
        </w:tabs>
        <w:spacing w:before="0" w:after="0" w:line="264" w:lineRule="auto"/>
        <w:ind w:left="1080"/>
        <w:rPr>
          <w:rFonts w:eastAsia="Times New Roman" w:cstheme="minorHAnsi"/>
        </w:rPr>
      </w:pPr>
      <w:r w:rsidRPr="00010EFA">
        <w:rPr>
          <w:rFonts w:eastAsia="Times New Roman" w:cstheme="minorHAnsi"/>
        </w:rPr>
        <w:t>Správa a plánování příspěvků, práce s trendy a analytikou dosahů v rámci PR strategie.</w:t>
      </w:r>
    </w:p>
    <w:p w14:paraId="54FB9E7C"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Přehled relevantních sociálních sítí v</w:t>
      </w:r>
      <w:r>
        <w:rPr>
          <w:rFonts w:eastAsia="Times New Roman" w:cstheme="minorHAnsi"/>
        </w:rPr>
        <w:t> </w:t>
      </w:r>
      <w:r w:rsidRPr="004D1EE5">
        <w:rPr>
          <w:rFonts w:eastAsia="Times New Roman" w:cstheme="minorHAnsi"/>
        </w:rPr>
        <w:t>ČR</w:t>
      </w:r>
      <w:r>
        <w:rPr>
          <w:rFonts w:eastAsia="Times New Roman" w:cstheme="minorHAnsi"/>
        </w:rPr>
        <w:t>.</w:t>
      </w:r>
    </w:p>
    <w:p w14:paraId="53FBDC14"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Aktuální trendy v oblasti </w:t>
      </w:r>
      <w:proofErr w:type="spellStart"/>
      <w:r w:rsidRPr="004D1EE5">
        <w:rPr>
          <w:rFonts w:eastAsia="Times New Roman" w:cstheme="minorHAnsi"/>
        </w:rPr>
        <w:t>social</w:t>
      </w:r>
      <w:proofErr w:type="spellEnd"/>
      <w:r w:rsidRPr="004D1EE5">
        <w:rPr>
          <w:rFonts w:eastAsia="Times New Roman" w:cstheme="minorHAnsi"/>
        </w:rPr>
        <w:t xml:space="preserve"> media (formáty, chování uživatelů, role algoritmů)</w:t>
      </w:r>
      <w:r>
        <w:rPr>
          <w:rFonts w:eastAsia="Times New Roman" w:cstheme="minorHAnsi"/>
        </w:rPr>
        <w:t>.</w:t>
      </w:r>
    </w:p>
    <w:p w14:paraId="0036CDBA"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Jak vytvořit efektivní strategii pro sociální sítě</w:t>
      </w:r>
      <w:r>
        <w:rPr>
          <w:rFonts w:eastAsia="Times New Roman" w:cstheme="minorHAnsi"/>
        </w:rPr>
        <w:t>.</w:t>
      </w:r>
    </w:p>
    <w:p w14:paraId="517EFF9B"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Jak vymýšlet obsah pro různé platformy</w:t>
      </w:r>
      <w:r>
        <w:rPr>
          <w:rFonts w:eastAsia="Times New Roman" w:cstheme="minorHAnsi"/>
        </w:rPr>
        <w:t>.</w:t>
      </w:r>
    </w:p>
    <w:p w14:paraId="1020CF81"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Nastavení cílů (</w:t>
      </w:r>
      <w:proofErr w:type="spellStart"/>
      <w:r w:rsidRPr="004D1EE5">
        <w:rPr>
          <w:rFonts w:eastAsia="Times New Roman" w:cstheme="minorHAnsi"/>
        </w:rPr>
        <w:t>brand</w:t>
      </w:r>
      <w:proofErr w:type="spellEnd"/>
      <w:r w:rsidRPr="004D1EE5">
        <w:rPr>
          <w:rFonts w:eastAsia="Times New Roman" w:cstheme="minorHAnsi"/>
        </w:rPr>
        <w:t xml:space="preserve"> </w:t>
      </w:r>
      <w:proofErr w:type="spellStart"/>
      <w:r w:rsidRPr="004D1EE5">
        <w:rPr>
          <w:rFonts w:eastAsia="Times New Roman" w:cstheme="minorHAnsi"/>
        </w:rPr>
        <w:t>awareness</w:t>
      </w:r>
      <w:proofErr w:type="spellEnd"/>
      <w:r w:rsidRPr="004D1EE5">
        <w:rPr>
          <w:rFonts w:eastAsia="Times New Roman" w:cstheme="minorHAnsi"/>
        </w:rPr>
        <w:t xml:space="preserve">, </w:t>
      </w:r>
      <w:proofErr w:type="spellStart"/>
      <w:r w:rsidRPr="004D1EE5">
        <w:rPr>
          <w:rFonts w:eastAsia="Times New Roman" w:cstheme="minorHAnsi"/>
        </w:rPr>
        <w:t>engagement</w:t>
      </w:r>
      <w:proofErr w:type="spellEnd"/>
      <w:r w:rsidRPr="004D1EE5">
        <w:rPr>
          <w:rFonts w:eastAsia="Times New Roman" w:cstheme="minorHAnsi"/>
        </w:rPr>
        <w:t>, výkon)</w:t>
      </w:r>
      <w:r>
        <w:rPr>
          <w:rFonts w:eastAsia="Times New Roman" w:cstheme="minorHAnsi"/>
        </w:rPr>
        <w:t>.</w:t>
      </w:r>
    </w:p>
    <w:p w14:paraId="55C542D5"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Tvorba publikačního plánu</w:t>
      </w:r>
      <w:r>
        <w:rPr>
          <w:rFonts w:eastAsia="Times New Roman" w:cstheme="minorHAnsi"/>
        </w:rPr>
        <w:t>.</w:t>
      </w:r>
    </w:p>
    <w:p w14:paraId="0BA1BD59"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Budování značky a komunity</w:t>
      </w:r>
      <w:r>
        <w:rPr>
          <w:rFonts w:eastAsia="Times New Roman" w:cstheme="minorHAnsi"/>
        </w:rPr>
        <w:t>.</w:t>
      </w:r>
    </w:p>
    <w:p w14:paraId="56E9BC3F" w14:textId="77777777" w:rsidR="00F16B87" w:rsidRPr="004D1EE5" w:rsidRDefault="00F16B87" w:rsidP="00F16B87">
      <w:pPr>
        <w:pStyle w:val="Odstavecseseznamem"/>
        <w:spacing w:after="0"/>
        <w:ind w:left="1080"/>
        <w:rPr>
          <w:rFonts w:eastAsia="Times New Roman" w:cstheme="minorHAnsi"/>
        </w:rPr>
      </w:pPr>
    </w:p>
    <w:p w14:paraId="5FE7B093"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Nastavení a optimalizace profilu na Instagramu</w:t>
      </w:r>
      <w:r>
        <w:rPr>
          <w:rFonts w:eastAsia="Times New Roman" w:cstheme="minorHAnsi"/>
        </w:rPr>
        <w:t>.</w:t>
      </w:r>
    </w:p>
    <w:p w14:paraId="566DE2A0"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Tvorba vizuálně konzistentního </w:t>
      </w:r>
      <w:proofErr w:type="spellStart"/>
      <w:r w:rsidRPr="004D1EE5">
        <w:rPr>
          <w:rFonts w:eastAsia="Times New Roman" w:cstheme="minorHAnsi"/>
        </w:rPr>
        <w:t>gridu</w:t>
      </w:r>
      <w:proofErr w:type="spellEnd"/>
      <w:r>
        <w:rPr>
          <w:rFonts w:eastAsia="Times New Roman" w:cstheme="minorHAnsi"/>
        </w:rPr>
        <w:t>.</w:t>
      </w:r>
    </w:p>
    <w:p w14:paraId="509BEB31"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Typy příspěvků (</w:t>
      </w:r>
      <w:proofErr w:type="spellStart"/>
      <w:r w:rsidRPr="004D1EE5">
        <w:rPr>
          <w:rFonts w:eastAsia="Times New Roman" w:cstheme="minorHAnsi"/>
        </w:rPr>
        <w:t>feed</w:t>
      </w:r>
      <w:proofErr w:type="spellEnd"/>
      <w:r w:rsidRPr="004D1EE5">
        <w:rPr>
          <w:rFonts w:eastAsia="Times New Roman" w:cstheme="minorHAnsi"/>
        </w:rPr>
        <w:t xml:space="preserve">, </w:t>
      </w:r>
      <w:proofErr w:type="spellStart"/>
      <w:r w:rsidRPr="004D1EE5">
        <w:rPr>
          <w:rFonts w:eastAsia="Times New Roman" w:cstheme="minorHAnsi"/>
        </w:rPr>
        <w:t>stories</w:t>
      </w:r>
      <w:proofErr w:type="spellEnd"/>
      <w:r w:rsidRPr="004D1EE5">
        <w:rPr>
          <w:rFonts w:eastAsia="Times New Roman" w:cstheme="minorHAnsi"/>
        </w:rPr>
        <w:t xml:space="preserve">, </w:t>
      </w:r>
      <w:proofErr w:type="spellStart"/>
      <w:r w:rsidRPr="004D1EE5">
        <w:rPr>
          <w:rFonts w:eastAsia="Times New Roman" w:cstheme="minorHAnsi"/>
        </w:rPr>
        <w:t>reels</w:t>
      </w:r>
      <w:proofErr w:type="spellEnd"/>
      <w:r w:rsidRPr="004D1EE5">
        <w:rPr>
          <w:rFonts w:eastAsia="Times New Roman" w:cstheme="minorHAnsi"/>
        </w:rPr>
        <w:t>) na Instagramu a jejich využití</w:t>
      </w:r>
      <w:r>
        <w:rPr>
          <w:rFonts w:eastAsia="Times New Roman" w:cstheme="minorHAnsi"/>
        </w:rPr>
        <w:t>.</w:t>
      </w:r>
    </w:p>
    <w:p w14:paraId="089A9331"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Jak tvořit atraktivní Instagram </w:t>
      </w:r>
      <w:proofErr w:type="spellStart"/>
      <w:r w:rsidRPr="004D1EE5">
        <w:rPr>
          <w:rFonts w:eastAsia="Times New Roman" w:cstheme="minorHAnsi"/>
        </w:rPr>
        <w:t>Stories</w:t>
      </w:r>
      <w:proofErr w:type="spellEnd"/>
      <w:r>
        <w:rPr>
          <w:rFonts w:eastAsia="Times New Roman" w:cstheme="minorHAnsi"/>
        </w:rPr>
        <w:t>.</w:t>
      </w:r>
    </w:p>
    <w:p w14:paraId="2D0D70DB"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Brandová komunikace na Instagramu</w:t>
      </w:r>
      <w:r>
        <w:rPr>
          <w:rFonts w:eastAsia="Times New Roman" w:cstheme="minorHAnsi"/>
        </w:rPr>
        <w:t>.</w:t>
      </w:r>
    </w:p>
    <w:p w14:paraId="77AF41EB" w14:textId="77777777" w:rsidR="00F16B87" w:rsidRPr="004D1EE5" w:rsidRDefault="00F16B87" w:rsidP="00F16B87">
      <w:pPr>
        <w:pStyle w:val="Odstavecseseznamem"/>
        <w:spacing w:after="0"/>
        <w:ind w:left="1080"/>
        <w:rPr>
          <w:rFonts w:eastAsia="Times New Roman" w:cstheme="minorHAnsi"/>
        </w:rPr>
      </w:pPr>
    </w:p>
    <w:p w14:paraId="1980D5B3"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Nastavení a správa firemní stránky na Facebooku</w:t>
      </w:r>
      <w:r>
        <w:rPr>
          <w:rFonts w:eastAsia="Times New Roman" w:cstheme="minorHAnsi"/>
        </w:rPr>
        <w:t>.</w:t>
      </w:r>
    </w:p>
    <w:p w14:paraId="7E92FB48"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Meta Business </w:t>
      </w:r>
      <w:proofErr w:type="spellStart"/>
      <w:r w:rsidRPr="004D1EE5">
        <w:rPr>
          <w:rFonts w:eastAsia="Times New Roman" w:cstheme="minorHAnsi"/>
        </w:rPr>
        <w:t>Suite</w:t>
      </w:r>
      <w:proofErr w:type="spellEnd"/>
      <w:r w:rsidRPr="004D1EE5">
        <w:rPr>
          <w:rFonts w:eastAsia="Times New Roman" w:cstheme="minorHAnsi"/>
        </w:rPr>
        <w:t xml:space="preserve"> – funkce a využití</w:t>
      </w:r>
      <w:r>
        <w:rPr>
          <w:rFonts w:eastAsia="Times New Roman" w:cstheme="minorHAnsi"/>
        </w:rPr>
        <w:t>.</w:t>
      </w:r>
    </w:p>
    <w:p w14:paraId="67BEEF64"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Formáty obsahu a jejich efektivita</w:t>
      </w:r>
      <w:r>
        <w:rPr>
          <w:rFonts w:eastAsia="Times New Roman" w:cstheme="minorHAnsi"/>
        </w:rPr>
        <w:t>.</w:t>
      </w:r>
    </w:p>
    <w:p w14:paraId="22F2C172"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Využití skupin a událostí</w:t>
      </w:r>
      <w:r>
        <w:rPr>
          <w:rFonts w:eastAsia="Times New Roman" w:cstheme="minorHAnsi"/>
        </w:rPr>
        <w:t>.</w:t>
      </w:r>
    </w:p>
    <w:p w14:paraId="55F3FE64" w14:textId="77777777" w:rsidR="00F16B87"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Facebook </w:t>
      </w:r>
      <w:proofErr w:type="spellStart"/>
      <w:r w:rsidRPr="004D1EE5">
        <w:rPr>
          <w:rFonts w:eastAsia="Times New Roman" w:cstheme="minorHAnsi"/>
        </w:rPr>
        <w:t>Insights</w:t>
      </w:r>
      <w:proofErr w:type="spellEnd"/>
      <w:r w:rsidRPr="004D1EE5">
        <w:rPr>
          <w:rFonts w:eastAsia="Times New Roman" w:cstheme="minorHAnsi"/>
        </w:rPr>
        <w:t xml:space="preserve"> a další analytické nástroje</w:t>
      </w:r>
      <w:r>
        <w:rPr>
          <w:rFonts w:eastAsia="Times New Roman" w:cstheme="minorHAnsi"/>
        </w:rPr>
        <w:t>.</w:t>
      </w:r>
    </w:p>
    <w:p w14:paraId="0C732337" w14:textId="77777777" w:rsidR="00F16B87" w:rsidRPr="00056CFA" w:rsidRDefault="00F16B87" w:rsidP="00F16B87">
      <w:pPr>
        <w:pStyle w:val="Odstavecseseznamem"/>
        <w:spacing w:after="0"/>
        <w:ind w:left="1080"/>
        <w:rPr>
          <w:rFonts w:eastAsia="Times New Roman" w:cstheme="minorHAnsi"/>
        </w:rPr>
      </w:pPr>
    </w:p>
    <w:p w14:paraId="381AA323"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Obsahová strategie pro LinkedIn</w:t>
      </w:r>
      <w:r>
        <w:rPr>
          <w:rFonts w:eastAsia="Times New Roman" w:cstheme="minorHAnsi"/>
        </w:rPr>
        <w:t>.</w:t>
      </w:r>
    </w:p>
    <w:p w14:paraId="70F14B5B"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Tvorba a optimalizace osobního a firemního profilu</w:t>
      </w:r>
      <w:r>
        <w:rPr>
          <w:rFonts w:eastAsia="Times New Roman" w:cstheme="minorHAnsi"/>
        </w:rPr>
        <w:t>.</w:t>
      </w:r>
    </w:p>
    <w:p w14:paraId="73E4D37F"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 xml:space="preserve">Rozvoj sítě kontaktů a </w:t>
      </w:r>
      <w:proofErr w:type="spellStart"/>
      <w:r w:rsidRPr="004D1EE5">
        <w:rPr>
          <w:rFonts w:eastAsia="Times New Roman" w:cstheme="minorHAnsi"/>
        </w:rPr>
        <w:t>engagement</w:t>
      </w:r>
      <w:proofErr w:type="spellEnd"/>
      <w:r>
        <w:rPr>
          <w:rFonts w:eastAsia="Times New Roman" w:cstheme="minorHAnsi"/>
        </w:rPr>
        <w:t>.</w:t>
      </w:r>
    </w:p>
    <w:p w14:paraId="2C92AFA4"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Nejčastější chyby a nevhodné postupy</w:t>
      </w:r>
      <w:r>
        <w:rPr>
          <w:rFonts w:eastAsia="Times New Roman" w:cstheme="minorHAnsi"/>
        </w:rPr>
        <w:t>.</w:t>
      </w:r>
    </w:p>
    <w:p w14:paraId="1268EDD7" w14:textId="77777777" w:rsidR="00F16B87" w:rsidRPr="004D1EE5"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Klíčové metriky (</w:t>
      </w:r>
      <w:proofErr w:type="spellStart"/>
      <w:r w:rsidRPr="004D1EE5">
        <w:rPr>
          <w:rFonts w:eastAsia="Times New Roman" w:cstheme="minorHAnsi"/>
        </w:rPr>
        <w:t>KPIs</w:t>
      </w:r>
      <w:proofErr w:type="spellEnd"/>
      <w:r w:rsidRPr="004D1EE5">
        <w:rPr>
          <w:rFonts w:eastAsia="Times New Roman" w:cstheme="minorHAnsi"/>
        </w:rPr>
        <w:t>) pro jednotlivé platformy</w:t>
      </w:r>
      <w:r>
        <w:rPr>
          <w:rFonts w:eastAsia="Times New Roman" w:cstheme="minorHAnsi"/>
        </w:rPr>
        <w:t>.</w:t>
      </w:r>
    </w:p>
    <w:p w14:paraId="5E78FA9D" w14:textId="77777777" w:rsidR="00F16B87" w:rsidRPr="00473C01" w:rsidRDefault="00F16B87" w:rsidP="00F16B87">
      <w:pPr>
        <w:pStyle w:val="Odstavecseseznamem"/>
        <w:numPr>
          <w:ilvl w:val="1"/>
          <w:numId w:val="21"/>
        </w:numPr>
        <w:tabs>
          <w:tab w:val="clear" w:pos="1440"/>
          <w:tab w:val="num" w:pos="1080"/>
        </w:tabs>
        <w:spacing w:before="0" w:after="0" w:line="259" w:lineRule="auto"/>
        <w:ind w:left="1080"/>
        <w:jc w:val="left"/>
        <w:rPr>
          <w:rFonts w:eastAsia="Times New Roman" w:cstheme="minorHAnsi"/>
        </w:rPr>
      </w:pPr>
      <w:r w:rsidRPr="004D1EE5">
        <w:rPr>
          <w:rFonts w:eastAsia="Times New Roman" w:cstheme="minorHAnsi"/>
        </w:rPr>
        <w:t>Jak interpretovat data a optimalizovat obsah</w:t>
      </w:r>
      <w:r>
        <w:rPr>
          <w:rFonts w:eastAsia="Times New Roman" w:cstheme="minorHAnsi"/>
        </w:rPr>
        <w:t>.</w:t>
      </w:r>
    </w:p>
    <w:p w14:paraId="64D12367" w14:textId="77777777" w:rsidR="00F16B87" w:rsidRPr="00C035EF" w:rsidRDefault="00F16B87" w:rsidP="00F16B87">
      <w:pPr>
        <w:widowControl w:val="0"/>
        <w:spacing w:after="0" w:line="264" w:lineRule="auto"/>
        <w:rPr>
          <w:rFonts w:eastAsia="Times New Roman" w:cstheme="minorHAnsi"/>
          <w:b/>
        </w:rPr>
      </w:pPr>
      <w:r>
        <w:rPr>
          <w:rFonts w:eastAsia="Times New Roman" w:cstheme="minorHAnsi"/>
          <w:b/>
        </w:rPr>
        <w:lastRenderedPageBreak/>
        <w:t>Realizace</w:t>
      </w:r>
      <w:r w:rsidRPr="00C035EF">
        <w:rPr>
          <w:rFonts w:eastAsia="Times New Roman" w:cstheme="minorHAnsi"/>
          <w:b/>
        </w:rPr>
        <w:t xml:space="preserve"> vzdělávání bude probíhat následovně: </w:t>
      </w:r>
    </w:p>
    <w:p w14:paraId="46480F8B" w14:textId="77777777" w:rsidR="00F16B87" w:rsidRPr="00860897" w:rsidRDefault="00F16B87" w:rsidP="00F16B87">
      <w:pPr>
        <w:pStyle w:val="Odstavecseseznamem"/>
        <w:numPr>
          <w:ilvl w:val="0"/>
          <w:numId w:val="24"/>
        </w:numPr>
        <w:tabs>
          <w:tab w:val="clear" w:pos="1428"/>
          <w:tab w:val="num" w:pos="1068"/>
        </w:tabs>
        <w:spacing w:before="0" w:after="160" w:line="259" w:lineRule="auto"/>
        <w:ind w:left="1068"/>
        <w:rPr>
          <w:rFonts w:eastAsia="Times New Roman" w:cstheme="minorHAnsi"/>
        </w:rPr>
      </w:pPr>
      <w:r w:rsidRPr="00860897">
        <w:rPr>
          <w:rFonts w:eastAsia="Times New Roman" w:cstheme="minorHAnsi"/>
        </w:rPr>
        <w:t xml:space="preserve">školení budou probíhat formou prezenčních kurzů, převážně interaktivní formou na základě řešení modelových situací (je-li relevantní), přičemž danému bloku bude předcházet teoretické uvedení do problematiky; </w:t>
      </w:r>
    </w:p>
    <w:p w14:paraId="55891B44" w14:textId="77777777" w:rsidR="00F16B87" w:rsidRPr="00860897" w:rsidRDefault="00F16B87" w:rsidP="00F16B87">
      <w:pPr>
        <w:pStyle w:val="Odstavecseseznamem"/>
        <w:numPr>
          <w:ilvl w:val="0"/>
          <w:numId w:val="24"/>
        </w:numPr>
        <w:tabs>
          <w:tab w:val="clear" w:pos="1428"/>
          <w:tab w:val="num" w:pos="1068"/>
        </w:tabs>
        <w:spacing w:before="0" w:after="0" w:line="259" w:lineRule="auto"/>
        <w:ind w:left="1068"/>
        <w:rPr>
          <w:rFonts w:eastAsia="Times New Roman" w:cstheme="minorHAnsi"/>
        </w:rPr>
      </w:pPr>
      <w:r w:rsidRPr="00860897">
        <w:rPr>
          <w:rFonts w:eastAsia="Times New Roman" w:cstheme="minorHAnsi"/>
        </w:rPr>
        <w:t xml:space="preserve">každé školení v rozsahu minimálně jednoho pracovního dne (9 hodin + 1 hodina pauza na oběd), nebo maximální </w:t>
      </w:r>
      <w:r w:rsidRPr="00860897">
        <w:rPr>
          <w:rFonts w:eastAsia="Times New Roman" w:cstheme="minorHAnsi"/>
          <w:bCs/>
        </w:rPr>
        <w:t>rozvržení na dva po sobě jdoucí pracovní dny;</w:t>
      </w:r>
    </w:p>
    <w:p w14:paraId="07E7DC65"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celkový rozsah školení: 2 účastníci pro každou definovanou oblast</w:t>
      </w:r>
      <w:r>
        <w:rPr>
          <w:rFonts w:eastAsia="Times New Roman" w:cstheme="minorHAnsi"/>
        </w:rPr>
        <w:t>/školení</w:t>
      </w:r>
      <w:r w:rsidRPr="00860897">
        <w:rPr>
          <w:rFonts w:eastAsia="Times New Roman" w:cstheme="minorHAnsi"/>
        </w:rPr>
        <w:t xml:space="preserve"> viz výše, vždy pouze 1x, tj. celkem 3 školení pro 2 zaměstnance;</w:t>
      </w:r>
    </w:p>
    <w:p w14:paraId="47F438A3" w14:textId="29A655A7" w:rsidR="005C3247" w:rsidRPr="006D6FB8"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i/>
          <w:iCs/>
        </w:rPr>
      </w:pPr>
      <w:r w:rsidRPr="00860897">
        <w:rPr>
          <w:rFonts w:eastAsia="Times New Roman" w:cstheme="minorHAnsi"/>
        </w:rPr>
        <w:t xml:space="preserve">školení </w:t>
      </w:r>
      <w:r w:rsidR="00334455">
        <w:rPr>
          <w:rFonts w:eastAsia="Times New Roman" w:cstheme="minorHAnsi"/>
        </w:rPr>
        <w:t>bude</w:t>
      </w:r>
      <w:r w:rsidRPr="00860897">
        <w:rPr>
          <w:rFonts w:eastAsia="Times New Roman" w:cstheme="minorHAnsi"/>
        </w:rPr>
        <w:t xml:space="preserve"> realizováno</w:t>
      </w:r>
      <w:r w:rsidR="006D6FB8">
        <w:rPr>
          <w:rFonts w:eastAsia="Times New Roman" w:cstheme="minorHAnsi"/>
        </w:rPr>
        <w:t xml:space="preserve"> formou</w:t>
      </w:r>
      <w:r w:rsidR="005C3247">
        <w:rPr>
          <w:rFonts w:eastAsia="Times New Roman" w:cstheme="minorHAnsi"/>
        </w:rPr>
        <w:t xml:space="preserve"> </w:t>
      </w:r>
      <w:r w:rsidR="005C3247" w:rsidRPr="006D6FB8">
        <w:rPr>
          <w:rFonts w:eastAsia="Times New Roman" w:cstheme="minorHAnsi"/>
          <w:i/>
          <w:iCs/>
        </w:rPr>
        <w:t xml:space="preserve">(Poskytovatel </w:t>
      </w:r>
      <w:r w:rsidR="006D6FB8" w:rsidRPr="006D6FB8">
        <w:rPr>
          <w:rFonts w:eastAsia="Times New Roman" w:cstheme="minorHAnsi"/>
          <w:i/>
          <w:iCs/>
        </w:rPr>
        <w:t>formu nabízeného školení upřesní v odst. III. níže)</w:t>
      </w:r>
      <w:r w:rsidR="005C3247" w:rsidRPr="006D6FB8">
        <w:rPr>
          <w:rFonts w:eastAsia="Times New Roman" w:cstheme="minorHAnsi"/>
          <w:i/>
          <w:iCs/>
        </w:rPr>
        <w:t>:</w:t>
      </w:r>
    </w:p>
    <w:p w14:paraId="20D40621" w14:textId="6EB5954D" w:rsidR="005C3247" w:rsidRDefault="00F16B87" w:rsidP="005C3247">
      <w:pPr>
        <w:widowControl w:val="0"/>
        <w:numPr>
          <w:ilvl w:val="1"/>
          <w:numId w:val="24"/>
        </w:numPr>
        <w:tabs>
          <w:tab w:val="num" w:pos="1068"/>
        </w:tabs>
        <w:spacing w:before="0" w:after="0" w:line="264" w:lineRule="auto"/>
        <w:rPr>
          <w:rFonts w:eastAsia="Times New Roman" w:cstheme="minorHAnsi"/>
        </w:rPr>
      </w:pPr>
      <w:r w:rsidRPr="00860897">
        <w:rPr>
          <w:rFonts w:eastAsia="Times New Roman" w:cstheme="minorHAnsi"/>
        </w:rPr>
        <w:t>individuální</w:t>
      </w:r>
      <w:r w:rsidR="006D6FB8">
        <w:rPr>
          <w:rFonts w:eastAsia="Times New Roman" w:cstheme="minorHAnsi"/>
        </w:rPr>
        <w:t>ho</w:t>
      </w:r>
      <w:r w:rsidRPr="00860897">
        <w:rPr>
          <w:rFonts w:eastAsia="Times New Roman" w:cstheme="minorHAnsi"/>
        </w:rPr>
        <w:t xml:space="preserve"> školení pouze pro zaměstnance </w:t>
      </w:r>
      <w:r w:rsidR="006D6FB8">
        <w:rPr>
          <w:rFonts w:eastAsia="Times New Roman" w:cstheme="minorHAnsi"/>
        </w:rPr>
        <w:t>Objednatele</w:t>
      </w:r>
      <w:r w:rsidRPr="00860897">
        <w:rPr>
          <w:rFonts w:eastAsia="Times New Roman" w:cstheme="minorHAnsi"/>
        </w:rPr>
        <w:t xml:space="preserve">, </w:t>
      </w:r>
    </w:p>
    <w:p w14:paraId="64FEB640" w14:textId="1FBCD0E3" w:rsidR="00F16B87" w:rsidRPr="00860897" w:rsidRDefault="00F16B87" w:rsidP="005C3247">
      <w:pPr>
        <w:widowControl w:val="0"/>
        <w:numPr>
          <w:ilvl w:val="1"/>
          <w:numId w:val="24"/>
        </w:numPr>
        <w:tabs>
          <w:tab w:val="num" w:pos="1068"/>
        </w:tabs>
        <w:spacing w:before="0" w:after="0" w:line="264" w:lineRule="auto"/>
        <w:rPr>
          <w:rFonts w:eastAsia="Times New Roman" w:cstheme="minorHAnsi"/>
        </w:rPr>
      </w:pPr>
      <w:r w:rsidRPr="00860897">
        <w:rPr>
          <w:rFonts w:eastAsia="Times New Roman" w:cstheme="minorHAnsi"/>
        </w:rPr>
        <w:t xml:space="preserve">skupinového školení za účasti i dalších pozvaných osob ze strany </w:t>
      </w:r>
      <w:r w:rsidR="006D6FB8">
        <w:rPr>
          <w:rFonts w:eastAsia="Times New Roman" w:cstheme="minorHAnsi"/>
        </w:rPr>
        <w:t>Poskytovatele</w:t>
      </w:r>
      <w:r w:rsidRPr="00860897">
        <w:rPr>
          <w:rFonts w:eastAsia="Times New Roman" w:cstheme="minorHAnsi"/>
        </w:rPr>
        <w:t xml:space="preserve"> (max do 1</w:t>
      </w:r>
      <w:r>
        <w:rPr>
          <w:rFonts w:eastAsia="Times New Roman" w:cstheme="minorHAnsi"/>
        </w:rPr>
        <w:t>0</w:t>
      </w:r>
      <w:r w:rsidRPr="00860897">
        <w:rPr>
          <w:rFonts w:eastAsia="Times New Roman" w:cstheme="minorHAnsi"/>
        </w:rPr>
        <w:t xml:space="preserve"> osob celkem), nicméně plně v souladu s poptávaným předmětem a rozsahem tohoto zadávacího řízení;</w:t>
      </w:r>
    </w:p>
    <w:p w14:paraId="1AA2B1DC"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školení bude probíhat v českém jazyce;</w:t>
      </w:r>
    </w:p>
    <w:p w14:paraId="6E8DFB05"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 xml:space="preserve">zapůjčení výpočetní techniky (notebook), ani zajištění licencí </w:t>
      </w:r>
      <w:proofErr w:type="spellStart"/>
      <w:r w:rsidRPr="00860897">
        <w:rPr>
          <w:rFonts w:eastAsia="Times New Roman" w:cstheme="minorHAnsi"/>
        </w:rPr>
        <w:t>Canva</w:t>
      </w:r>
      <w:proofErr w:type="spellEnd"/>
      <w:r w:rsidRPr="00860897">
        <w:rPr>
          <w:rFonts w:eastAsia="Times New Roman" w:cstheme="minorHAnsi"/>
        </w:rPr>
        <w:t xml:space="preserve"> pro účastníky školení není požadováno, naopak nutnou techniku (hw/sw) pro školitele zajišťuje dodavatel;</w:t>
      </w:r>
    </w:p>
    <w:p w14:paraId="57E3CE33"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anotace školení pro účastníky, tj.</w:t>
      </w:r>
      <w:r w:rsidRPr="00860897">
        <w:rPr>
          <w:rFonts w:eastAsia="Times New Roman" w:cstheme="minorHAnsi"/>
          <w:b/>
          <w:bCs/>
        </w:rPr>
        <w:t xml:space="preserve"> m</w:t>
      </w:r>
      <w:r w:rsidRPr="00860897">
        <w:rPr>
          <w:rFonts w:eastAsia="Times New Roman" w:cstheme="minorHAnsi"/>
        </w:rPr>
        <w:t xml:space="preserve">ateriál sloužící jako stručný popis obsahu a cílů školení bude Objednateli poskytnuta v elektronické podobě, alespoň </w:t>
      </w:r>
      <w:r>
        <w:rPr>
          <w:rFonts w:eastAsia="Times New Roman" w:cstheme="minorHAnsi"/>
        </w:rPr>
        <w:t>20</w:t>
      </w:r>
      <w:r w:rsidRPr="00860897">
        <w:rPr>
          <w:rFonts w:eastAsia="Times New Roman" w:cstheme="minorHAnsi"/>
        </w:rPr>
        <w:t xml:space="preserve"> kalendářních dnů před začátkem školení. Musí být předem projednána a odsouhlasena Objednatelem;</w:t>
      </w:r>
    </w:p>
    <w:p w14:paraId="596A5D35"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studijní materiály pro účastníky</w:t>
      </w:r>
      <w:r w:rsidRPr="00860897">
        <w:rPr>
          <w:rFonts w:eastAsia="Times New Roman" w:cstheme="minorHAnsi"/>
          <w:b/>
          <w:bCs/>
        </w:rPr>
        <w:t xml:space="preserve"> </w:t>
      </w:r>
      <w:r w:rsidRPr="00860897">
        <w:rPr>
          <w:rFonts w:eastAsia="Times New Roman" w:cstheme="minorHAnsi"/>
        </w:rPr>
        <w:t>předá lektor účastníkům v elektronické podobě alespoň 2 pracovní dny před začátkem školení, nebo v tištěné podobě v den školení;</w:t>
      </w:r>
    </w:p>
    <w:p w14:paraId="60869C8F"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poskytnutí oběda není požadováno (není součástí tohoto zadávacího řízení), v místě konání však musí být k dispozici možnost zakoupení obědů (v docházkové vzdálenosti);</w:t>
      </w:r>
    </w:p>
    <w:p w14:paraId="2730FFC7" w14:textId="77777777" w:rsidR="00F16B87" w:rsidRPr="00860897" w:rsidRDefault="00F16B87" w:rsidP="00F16B87">
      <w:pPr>
        <w:widowControl w:val="0"/>
        <w:numPr>
          <w:ilvl w:val="0"/>
          <w:numId w:val="24"/>
        </w:numPr>
        <w:tabs>
          <w:tab w:val="clear" w:pos="1428"/>
          <w:tab w:val="num" w:pos="1068"/>
        </w:tabs>
        <w:spacing w:before="0" w:after="0" w:line="264" w:lineRule="auto"/>
        <w:ind w:left="1068"/>
        <w:rPr>
          <w:rFonts w:eastAsia="Times New Roman" w:cstheme="minorHAnsi"/>
        </w:rPr>
      </w:pPr>
      <w:r w:rsidRPr="00860897">
        <w:rPr>
          <w:rFonts w:eastAsia="Times New Roman" w:cstheme="minorHAnsi"/>
        </w:rPr>
        <w:t>zadavatel požaduje dostupnost nápojů po celou dobu školení (minimálně káva, mléko/smetana do kávy, různé druhy čaje, cukr, perlivá a neperlivá voda, mohou být džbány s vodou a citronem), jiné formy občerstvení v průběhu školení nejsou požadovány, příp. poskytnutí jiné formy občerstvení účastníkům školení je v režii dodavatele;</w:t>
      </w:r>
    </w:p>
    <w:p w14:paraId="1DD1495D" w14:textId="77777777" w:rsidR="00F16B87" w:rsidRPr="00F31145" w:rsidRDefault="00F16B87" w:rsidP="00F16B87">
      <w:pPr>
        <w:widowControl w:val="0"/>
        <w:numPr>
          <w:ilvl w:val="0"/>
          <w:numId w:val="24"/>
        </w:numPr>
        <w:tabs>
          <w:tab w:val="clear" w:pos="1428"/>
          <w:tab w:val="num" w:pos="1068"/>
        </w:tabs>
        <w:spacing w:before="0" w:after="0" w:line="264" w:lineRule="auto"/>
        <w:ind w:left="1068"/>
        <w:rPr>
          <w:rFonts w:eastAsiaTheme="minorHAnsi" w:cstheme="minorBidi"/>
          <w:lang w:eastAsia="cs-CZ"/>
        </w:rPr>
      </w:pPr>
      <w:r w:rsidRPr="00860897">
        <w:rPr>
          <w:rFonts w:eastAsia="Times New Roman" w:cstheme="minorHAnsi"/>
        </w:rPr>
        <w:t xml:space="preserve">zadavatel požaduje poskytnutí školení </w:t>
      </w:r>
      <w:r>
        <w:rPr>
          <w:rFonts w:eastAsia="Times New Roman" w:cstheme="minorHAnsi"/>
        </w:rPr>
        <w:t xml:space="preserve">buď </w:t>
      </w:r>
      <w:r w:rsidRPr="00860897">
        <w:rPr>
          <w:rFonts w:eastAsia="Times New Roman" w:cstheme="minorHAnsi"/>
        </w:rPr>
        <w:t>v dojezdové vzdálenosti do 250 km od Prahy</w:t>
      </w:r>
      <w:r>
        <w:rPr>
          <w:rFonts w:eastAsia="Times New Roman" w:cstheme="minorHAnsi"/>
        </w:rPr>
        <w:t xml:space="preserve"> (pro individuální nebo skupinovou formu školení), nebo je konání možné v sídle Zadavatele (pro individuální formu školení)</w:t>
      </w:r>
      <w:r w:rsidRPr="00860897">
        <w:rPr>
          <w:rFonts w:eastAsia="Times New Roman" w:cstheme="minorHAnsi"/>
        </w:rPr>
        <w:t>;</w:t>
      </w:r>
    </w:p>
    <w:p w14:paraId="73825606" w14:textId="77777777" w:rsidR="00F16B87" w:rsidRDefault="00F16B87" w:rsidP="00F16B87">
      <w:pPr>
        <w:widowControl w:val="0"/>
        <w:numPr>
          <w:ilvl w:val="0"/>
          <w:numId w:val="24"/>
        </w:numPr>
        <w:tabs>
          <w:tab w:val="clear" w:pos="1428"/>
          <w:tab w:val="num" w:pos="1068"/>
        </w:tabs>
        <w:spacing w:before="0" w:after="0" w:line="264" w:lineRule="auto"/>
        <w:ind w:left="1068"/>
      </w:pPr>
      <w:r>
        <w:rPr>
          <w:rFonts w:eastAsia="Times New Roman" w:cstheme="minorHAnsi"/>
        </w:rPr>
        <w:t xml:space="preserve">v případě, že školící prostory poskytuje dodavatel, </w:t>
      </w:r>
      <w:r w:rsidRPr="00860897">
        <w:rPr>
          <w:rFonts w:eastAsia="Times New Roman" w:cstheme="minorHAnsi"/>
        </w:rPr>
        <w:t>m</w:t>
      </w:r>
      <w:r w:rsidRPr="00860897">
        <w:t xml:space="preserve">ístnost musí mít okna s denním světlem a možností větrat čerstvý vzduch nebo klimatizována, musí být akusticky vyhovující pro přednášky a dostatečně odhlučněná, </w:t>
      </w:r>
      <w:r>
        <w:t xml:space="preserve">a také </w:t>
      </w:r>
      <w:r w:rsidRPr="00860897">
        <w:t>technicky vybavená s ohledem na charakter školení (</w:t>
      </w:r>
      <w:proofErr w:type="spellStart"/>
      <w:r w:rsidRPr="00860897">
        <w:t>flipchart</w:t>
      </w:r>
      <w:proofErr w:type="spellEnd"/>
      <w:r w:rsidRPr="00860897">
        <w:t xml:space="preserve">, </w:t>
      </w:r>
      <w:r>
        <w:t xml:space="preserve">nebo </w:t>
      </w:r>
      <w:r w:rsidRPr="00860897">
        <w:t>promítací plátno, nebo jiná interaktivní plocha, včetně nezbytných ovládacích/psacích prvků).</w:t>
      </w:r>
    </w:p>
    <w:p w14:paraId="12A9E62A" w14:textId="77777777" w:rsidR="00F16B87" w:rsidRDefault="00F16B87" w:rsidP="00F16B87">
      <w:pPr>
        <w:widowControl w:val="0"/>
        <w:tabs>
          <w:tab w:val="num" w:pos="1068"/>
        </w:tabs>
        <w:spacing w:before="0" w:after="0" w:line="264" w:lineRule="auto"/>
      </w:pPr>
    </w:p>
    <w:p w14:paraId="45FDBD8F" w14:textId="77777777" w:rsidR="00B8013E" w:rsidRPr="00707B7B" w:rsidRDefault="00B8013E" w:rsidP="00CF7086">
      <w:pPr>
        <w:pStyle w:val="Odstavecseseznamem"/>
        <w:numPr>
          <w:ilvl w:val="0"/>
          <w:numId w:val="2"/>
        </w:numPr>
        <w:spacing w:before="0" w:after="0"/>
        <w:ind w:left="0" w:firstLine="0"/>
        <w:contextualSpacing w:val="0"/>
        <w:jc w:val="center"/>
        <w:rPr>
          <w:rFonts w:eastAsiaTheme="minorEastAsia" w:cstheme="minorHAnsi"/>
          <w:b/>
          <w:bCs/>
          <w:sz w:val="24"/>
          <w:szCs w:val="24"/>
          <w:lang w:eastAsia="cs-CZ"/>
        </w:rPr>
      </w:pPr>
    </w:p>
    <w:p w14:paraId="325DFEE0" w14:textId="7239AC70" w:rsidR="00B8013E" w:rsidRPr="00707B7B" w:rsidRDefault="00B8013E" w:rsidP="00B8013E">
      <w:pPr>
        <w:spacing w:before="0"/>
        <w:jc w:val="center"/>
        <w:rPr>
          <w:rFonts w:eastAsiaTheme="minorEastAsia" w:cstheme="minorHAnsi"/>
          <w:b/>
          <w:sz w:val="24"/>
          <w:szCs w:val="24"/>
          <w:lang w:eastAsia="cs-CZ"/>
        </w:rPr>
      </w:pPr>
      <w:r w:rsidRPr="00707B7B">
        <w:rPr>
          <w:rFonts w:eastAsiaTheme="minorEastAsia" w:cstheme="minorHAnsi"/>
          <w:b/>
          <w:sz w:val="24"/>
          <w:szCs w:val="24"/>
          <w:lang w:eastAsia="cs-CZ"/>
        </w:rPr>
        <w:t>Doba</w:t>
      </w:r>
      <w:r w:rsidR="005B0ED2">
        <w:rPr>
          <w:rFonts w:eastAsiaTheme="minorEastAsia" w:cstheme="minorHAnsi"/>
          <w:b/>
          <w:sz w:val="24"/>
          <w:szCs w:val="24"/>
          <w:lang w:eastAsia="cs-CZ"/>
        </w:rPr>
        <w:t>,</w:t>
      </w:r>
      <w:r w:rsidRPr="00707B7B">
        <w:rPr>
          <w:rFonts w:eastAsiaTheme="minorEastAsia" w:cstheme="minorHAnsi"/>
          <w:b/>
          <w:sz w:val="24"/>
          <w:szCs w:val="24"/>
          <w:lang w:eastAsia="cs-CZ"/>
        </w:rPr>
        <w:t xml:space="preserve"> místo </w:t>
      </w:r>
      <w:r w:rsidR="005B0ED2">
        <w:rPr>
          <w:rFonts w:eastAsiaTheme="minorEastAsia" w:cstheme="minorHAnsi"/>
          <w:b/>
          <w:sz w:val="24"/>
          <w:szCs w:val="24"/>
          <w:lang w:eastAsia="cs-CZ"/>
        </w:rPr>
        <w:t xml:space="preserve">a forma </w:t>
      </w:r>
      <w:r w:rsidRPr="00707B7B">
        <w:rPr>
          <w:rFonts w:eastAsiaTheme="minorEastAsia" w:cstheme="minorHAnsi"/>
          <w:b/>
          <w:sz w:val="24"/>
          <w:szCs w:val="24"/>
          <w:lang w:eastAsia="cs-CZ"/>
        </w:rPr>
        <w:t>plnění</w:t>
      </w:r>
    </w:p>
    <w:p w14:paraId="5B07AEBD" w14:textId="1AF05BAE" w:rsidR="00B8013E" w:rsidRDefault="00B8013E" w:rsidP="00B8013E">
      <w:pPr>
        <w:pStyle w:val="Odstavecseseznamem"/>
        <w:numPr>
          <w:ilvl w:val="0"/>
          <w:numId w:val="3"/>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Smlouva se uzavírá na dobu </w:t>
      </w:r>
      <w:r w:rsidRPr="00D539FC">
        <w:rPr>
          <w:rFonts w:eastAsiaTheme="minorEastAsia" w:cstheme="minorHAnsi"/>
          <w:sz w:val="24"/>
          <w:szCs w:val="24"/>
          <w:lang w:eastAsia="cs-CZ"/>
        </w:rPr>
        <w:t xml:space="preserve">určitou </w:t>
      </w:r>
      <w:r w:rsidRPr="00A9400D">
        <w:rPr>
          <w:rFonts w:eastAsiaTheme="minorEastAsia" w:cstheme="minorHAnsi"/>
          <w:sz w:val="24"/>
          <w:szCs w:val="24"/>
          <w:lang w:eastAsia="cs-CZ"/>
        </w:rPr>
        <w:t xml:space="preserve">do </w:t>
      </w:r>
      <w:r w:rsidR="00334455" w:rsidRPr="00334455">
        <w:rPr>
          <w:rFonts w:eastAsiaTheme="minorEastAsia" w:cstheme="minorHAnsi"/>
          <w:sz w:val="24"/>
          <w:szCs w:val="24"/>
          <w:lang w:eastAsia="cs-CZ"/>
        </w:rPr>
        <w:t xml:space="preserve">31.12.2026 </w:t>
      </w:r>
      <w:r w:rsidRPr="00707B7B">
        <w:rPr>
          <w:rFonts w:eastAsiaTheme="minorEastAsia" w:cstheme="minorHAnsi"/>
          <w:sz w:val="24"/>
          <w:szCs w:val="24"/>
          <w:lang w:eastAsia="cs-CZ"/>
        </w:rPr>
        <w:t xml:space="preserve">nebo do vyčerpání celkové ceny za předmět plnění uvedený v čl. IV podle toho, </w:t>
      </w:r>
      <w:r w:rsidR="00334455">
        <w:rPr>
          <w:rFonts w:eastAsiaTheme="minorEastAsia" w:cstheme="minorHAnsi"/>
          <w:sz w:val="24"/>
          <w:szCs w:val="24"/>
          <w:lang w:eastAsia="cs-CZ"/>
        </w:rPr>
        <w:t>která skutečnost</w:t>
      </w:r>
      <w:r w:rsidRPr="00707B7B">
        <w:rPr>
          <w:rFonts w:eastAsiaTheme="minorEastAsia" w:cstheme="minorHAnsi"/>
          <w:sz w:val="24"/>
          <w:szCs w:val="24"/>
          <w:lang w:eastAsia="cs-CZ"/>
        </w:rPr>
        <w:t xml:space="preserve"> nastane dříve. Za stanovené období se předpokládá realizace </w:t>
      </w:r>
      <w:r w:rsidR="00334455">
        <w:rPr>
          <w:rFonts w:eastAsiaTheme="minorEastAsia" w:cstheme="minorHAnsi"/>
          <w:sz w:val="24"/>
          <w:szCs w:val="24"/>
          <w:lang w:eastAsia="cs-CZ"/>
        </w:rPr>
        <w:t>3 typů prezenčních školení pro 2 zaměstnance</w:t>
      </w:r>
      <w:r w:rsidRPr="00707B7B">
        <w:rPr>
          <w:rFonts w:eastAsiaTheme="minorEastAsia" w:cstheme="minorHAnsi"/>
          <w:sz w:val="24"/>
          <w:szCs w:val="24"/>
          <w:lang w:eastAsia="cs-CZ"/>
        </w:rPr>
        <w:t>.</w:t>
      </w:r>
      <w:r>
        <w:rPr>
          <w:rFonts w:eastAsiaTheme="minorEastAsia" w:cstheme="minorHAnsi"/>
          <w:sz w:val="24"/>
          <w:szCs w:val="24"/>
          <w:lang w:eastAsia="cs-CZ"/>
        </w:rPr>
        <w:t xml:space="preserve"> </w:t>
      </w:r>
    </w:p>
    <w:p w14:paraId="50C780EB" w14:textId="06B300DB" w:rsidR="00B8013E" w:rsidRPr="00E13736" w:rsidRDefault="00334455" w:rsidP="00B8013E">
      <w:pPr>
        <w:pStyle w:val="Odstavecseseznamem"/>
        <w:numPr>
          <w:ilvl w:val="0"/>
          <w:numId w:val="3"/>
        </w:numPr>
        <w:spacing w:before="0" w:after="120"/>
        <w:ind w:left="284" w:hanging="284"/>
        <w:rPr>
          <w:rFonts w:eastAsiaTheme="minorEastAsia" w:cstheme="minorHAnsi"/>
          <w:sz w:val="24"/>
          <w:szCs w:val="24"/>
          <w:lang w:eastAsia="cs-CZ"/>
        </w:rPr>
      </w:pPr>
      <w:r w:rsidRPr="00334455">
        <w:rPr>
          <w:rFonts w:eastAsiaTheme="minorEastAsia" w:cstheme="minorHAnsi"/>
          <w:sz w:val="24"/>
          <w:szCs w:val="24"/>
          <w:lang w:eastAsia="cs-CZ"/>
        </w:rPr>
        <w:lastRenderedPageBreak/>
        <w:t>Termíny konání/plnění</w:t>
      </w:r>
      <w:r>
        <w:rPr>
          <w:rFonts w:eastAsiaTheme="minorEastAsia" w:cstheme="minorHAnsi"/>
          <w:sz w:val="24"/>
          <w:szCs w:val="24"/>
          <w:lang w:eastAsia="cs-CZ"/>
        </w:rPr>
        <w:t xml:space="preserve"> se předpokládají</w:t>
      </w:r>
      <w:r w:rsidRPr="00334455">
        <w:rPr>
          <w:rFonts w:eastAsiaTheme="minorEastAsia" w:cstheme="minorHAnsi"/>
          <w:sz w:val="24"/>
          <w:szCs w:val="24"/>
          <w:lang w:eastAsia="cs-CZ"/>
        </w:rPr>
        <w:t xml:space="preserve"> ve 2. pololetí 2026, konkrétní datum </w:t>
      </w:r>
      <w:r>
        <w:rPr>
          <w:rFonts w:eastAsiaTheme="minorEastAsia" w:cstheme="minorHAnsi"/>
          <w:sz w:val="24"/>
          <w:szCs w:val="24"/>
          <w:lang w:eastAsia="cs-CZ"/>
        </w:rPr>
        <w:t xml:space="preserve">bude sjednán </w:t>
      </w:r>
      <w:r w:rsidRPr="00334455">
        <w:rPr>
          <w:rFonts w:eastAsiaTheme="minorEastAsia" w:cstheme="minorHAnsi"/>
          <w:sz w:val="24"/>
          <w:szCs w:val="24"/>
          <w:lang w:eastAsia="cs-CZ"/>
        </w:rPr>
        <w:t>dle dohody mezi smluvními stranami</w:t>
      </w:r>
      <w:r w:rsidR="002E575E">
        <w:rPr>
          <w:rFonts w:eastAsiaTheme="minorEastAsia" w:cstheme="minorHAnsi"/>
          <w:sz w:val="24"/>
          <w:szCs w:val="24"/>
          <w:lang w:eastAsia="cs-CZ"/>
        </w:rPr>
        <w:t>.</w:t>
      </w:r>
    </w:p>
    <w:p w14:paraId="6DB083AB" w14:textId="77777777" w:rsidR="00334455" w:rsidRDefault="00B8013E" w:rsidP="00B8013E">
      <w:pPr>
        <w:pStyle w:val="Odstavecseseznamem"/>
        <w:numPr>
          <w:ilvl w:val="0"/>
          <w:numId w:val="3"/>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Místem plnění dle této Smlouvy jsou prostory zajištěné</w:t>
      </w:r>
      <w:r w:rsidR="00334455">
        <w:rPr>
          <w:rFonts w:eastAsiaTheme="minorEastAsia" w:cstheme="minorHAnsi"/>
          <w:sz w:val="24"/>
          <w:szCs w:val="24"/>
          <w:lang w:eastAsia="cs-CZ"/>
        </w:rPr>
        <w:t>:</w:t>
      </w:r>
    </w:p>
    <w:p w14:paraId="0238AE1B" w14:textId="03C4987B" w:rsidR="00334455" w:rsidRDefault="00B8013E" w:rsidP="00334455">
      <w:pPr>
        <w:pStyle w:val="Odstavecseseznamem"/>
        <w:numPr>
          <w:ilvl w:val="0"/>
          <w:numId w:val="25"/>
        </w:numPr>
        <w:spacing w:before="0" w:after="120"/>
        <w:rPr>
          <w:rFonts w:eastAsiaTheme="minorEastAsia" w:cstheme="minorHAnsi"/>
          <w:sz w:val="24"/>
          <w:szCs w:val="24"/>
          <w:lang w:eastAsia="cs-CZ"/>
        </w:rPr>
      </w:pPr>
      <w:r w:rsidRPr="00D539FC">
        <w:rPr>
          <w:rFonts w:eastAsiaTheme="minorEastAsia" w:cstheme="minorHAnsi"/>
          <w:sz w:val="24"/>
          <w:szCs w:val="24"/>
          <w:lang w:eastAsia="cs-CZ"/>
        </w:rPr>
        <w:t xml:space="preserve">Poskytovatelem </w:t>
      </w:r>
      <w:r w:rsidR="00334455" w:rsidRPr="00334455">
        <w:rPr>
          <w:rFonts w:eastAsiaTheme="minorEastAsia" w:cstheme="minorHAnsi"/>
          <w:sz w:val="24"/>
          <w:szCs w:val="24"/>
          <w:lang w:eastAsia="cs-CZ"/>
        </w:rPr>
        <w:t>(s dojezdem do 250 km od Prahy, pro individuální nebo skupinovou formu školení)</w:t>
      </w:r>
      <w:r w:rsidR="005C3247">
        <w:rPr>
          <w:rFonts w:eastAsiaTheme="minorEastAsia" w:cstheme="minorHAnsi"/>
          <w:sz w:val="24"/>
          <w:szCs w:val="24"/>
          <w:lang w:eastAsia="cs-CZ"/>
        </w:rPr>
        <w:t>,</w:t>
      </w:r>
    </w:p>
    <w:p w14:paraId="73BA8964" w14:textId="4744C4AB" w:rsidR="00334455" w:rsidRDefault="00334455" w:rsidP="00334455">
      <w:pPr>
        <w:pStyle w:val="Odstavecseseznamem"/>
        <w:spacing w:before="0" w:after="120"/>
        <w:ind w:left="1428"/>
        <w:rPr>
          <w:rFonts w:eastAsiaTheme="minorEastAsia" w:cstheme="minorHAnsi"/>
          <w:sz w:val="24"/>
          <w:szCs w:val="24"/>
          <w:lang w:eastAsia="cs-CZ"/>
        </w:rPr>
      </w:pPr>
      <w:r>
        <w:rPr>
          <w:rFonts w:eastAsiaTheme="minorEastAsia" w:cstheme="minorHAnsi"/>
          <w:sz w:val="24"/>
          <w:szCs w:val="24"/>
          <w:lang w:eastAsia="cs-CZ"/>
        </w:rPr>
        <w:t>NEBO</w:t>
      </w:r>
    </w:p>
    <w:p w14:paraId="5994FAC5" w14:textId="0820434D" w:rsidR="005C3247" w:rsidRPr="00C209E4" w:rsidRDefault="00334455" w:rsidP="005C3247">
      <w:pPr>
        <w:pStyle w:val="Odstavecseseznamem"/>
        <w:numPr>
          <w:ilvl w:val="0"/>
          <w:numId w:val="25"/>
        </w:numPr>
        <w:spacing w:before="0" w:after="120"/>
        <w:rPr>
          <w:rFonts w:eastAsiaTheme="minorEastAsia" w:cstheme="minorHAnsi"/>
          <w:sz w:val="24"/>
          <w:szCs w:val="24"/>
          <w:lang w:eastAsia="cs-CZ"/>
        </w:rPr>
      </w:pPr>
      <w:r>
        <w:rPr>
          <w:rFonts w:eastAsiaTheme="minorEastAsia" w:cstheme="minorHAnsi"/>
          <w:sz w:val="24"/>
          <w:szCs w:val="24"/>
          <w:lang w:eastAsia="cs-CZ"/>
        </w:rPr>
        <w:t xml:space="preserve">Objednatelem, v sídle Objednatele </w:t>
      </w:r>
      <w:r w:rsidRPr="008662B2">
        <w:rPr>
          <w:rFonts w:eastAsia="Times New Roman" w:cstheme="minorHAnsi"/>
        </w:rPr>
        <w:t>(</w:t>
      </w:r>
      <w:r>
        <w:rPr>
          <w:rFonts w:eastAsia="Times New Roman" w:cstheme="minorHAnsi"/>
        </w:rPr>
        <w:t xml:space="preserve">pouze v případě nabídky </w:t>
      </w:r>
      <w:r w:rsidRPr="008662B2">
        <w:rPr>
          <w:rFonts w:eastAsia="Times New Roman" w:cstheme="minorHAnsi"/>
        </w:rPr>
        <w:t>individuální form</w:t>
      </w:r>
      <w:r>
        <w:rPr>
          <w:rFonts w:eastAsia="Times New Roman" w:cstheme="minorHAnsi"/>
        </w:rPr>
        <w:t>y školení</w:t>
      </w:r>
      <w:r w:rsidRPr="008662B2">
        <w:rPr>
          <w:rFonts w:eastAsia="Times New Roman" w:cstheme="minorHAnsi"/>
        </w:rPr>
        <w:t>)</w:t>
      </w:r>
      <w:r>
        <w:rPr>
          <w:rFonts w:eastAsia="Times New Roman" w:cstheme="minorHAnsi"/>
        </w:rPr>
        <w:t>.</w:t>
      </w:r>
    </w:p>
    <w:tbl>
      <w:tblPr>
        <w:tblStyle w:val="Mkatabulky"/>
        <w:tblW w:w="0" w:type="auto"/>
        <w:tblInd w:w="279" w:type="dxa"/>
        <w:tblLook w:val="04A0" w:firstRow="1" w:lastRow="0" w:firstColumn="1" w:lastColumn="0" w:noHBand="0" w:noVBand="1"/>
      </w:tblPr>
      <w:tblGrid>
        <w:gridCol w:w="2185"/>
        <w:gridCol w:w="3173"/>
        <w:gridCol w:w="1559"/>
        <w:gridCol w:w="2092"/>
      </w:tblGrid>
      <w:tr w:rsidR="006D6FB8" w14:paraId="48EBED37" w14:textId="4714F1A6" w:rsidTr="00F15011">
        <w:tc>
          <w:tcPr>
            <w:tcW w:w="2185" w:type="dxa"/>
            <w:vAlign w:val="center"/>
          </w:tcPr>
          <w:p w14:paraId="58A60017" w14:textId="1F6F609B" w:rsidR="006D6FB8" w:rsidRPr="005C3247" w:rsidRDefault="006D6FB8" w:rsidP="005C3247">
            <w:pPr>
              <w:spacing w:before="0" w:after="120"/>
              <w:rPr>
                <w:rFonts w:asciiTheme="minorHAnsi" w:eastAsiaTheme="minorEastAsia" w:hAnsiTheme="minorHAnsi" w:cstheme="minorHAnsi"/>
                <w:sz w:val="24"/>
                <w:szCs w:val="24"/>
              </w:rPr>
            </w:pPr>
            <w:r>
              <w:rPr>
                <w:rFonts w:asciiTheme="minorHAnsi" w:eastAsiaTheme="minorEastAsia" w:hAnsiTheme="minorHAnsi" w:cstheme="minorHAnsi"/>
                <w:sz w:val="24"/>
                <w:szCs w:val="24"/>
              </w:rPr>
              <w:t>Zajištění m</w:t>
            </w:r>
            <w:r w:rsidRPr="005C3247">
              <w:rPr>
                <w:rFonts w:asciiTheme="minorHAnsi" w:eastAsiaTheme="minorEastAsia" w:hAnsiTheme="minorHAnsi" w:cstheme="minorHAnsi"/>
                <w:sz w:val="24"/>
                <w:szCs w:val="24"/>
              </w:rPr>
              <w:t>íst</w:t>
            </w:r>
            <w:r>
              <w:rPr>
                <w:rFonts w:asciiTheme="minorHAnsi" w:eastAsiaTheme="minorEastAsia" w:hAnsiTheme="minorHAnsi" w:cstheme="minorHAnsi"/>
                <w:sz w:val="24"/>
                <w:szCs w:val="24"/>
              </w:rPr>
              <w:t>a</w:t>
            </w:r>
            <w:r w:rsidRPr="005C3247">
              <w:rPr>
                <w:rFonts w:asciiTheme="minorHAnsi" w:eastAsiaTheme="minorEastAsia" w:hAnsiTheme="minorHAnsi" w:cstheme="minorHAnsi"/>
                <w:sz w:val="24"/>
                <w:szCs w:val="24"/>
              </w:rPr>
              <w:t xml:space="preserve"> plnění pro jednotlivá školení</w:t>
            </w:r>
            <w:r w:rsidR="00472937">
              <w:rPr>
                <w:rFonts w:asciiTheme="minorHAnsi" w:eastAsiaTheme="minorEastAsia" w:hAnsiTheme="minorHAnsi" w:cstheme="minorHAnsi"/>
                <w:sz w:val="24"/>
                <w:szCs w:val="24"/>
              </w:rPr>
              <w:t xml:space="preserve"> (dílčí plnění)</w:t>
            </w:r>
          </w:p>
        </w:tc>
        <w:tc>
          <w:tcPr>
            <w:tcW w:w="3173" w:type="dxa"/>
            <w:vAlign w:val="center"/>
          </w:tcPr>
          <w:p w14:paraId="735E44B3" w14:textId="0194432A" w:rsidR="006D6FB8" w:rsidRPr="005C3247" w:rsidRDefault="006D6FB8" w:rsidP="005C3247">
            <w:pPr>
              <w:spacing w:before="0" w:after="120"/>
              <w:jc w:val="center"/>
              <w:rPr>
                <w:rFonts w:asciiTheme="minorHAnsi" w:eastAsiaTheme="minorEastAsia" w:hAnsiTheme="minorHAnsi" w:cstheme="minorHAnsi"/>
                <w:sz w:val="24"/>
                <w:szCs w:val="24"/>
              </w:rPr>
            </w:pPr>
            <w:r w:rsidRPr="005C3247">
              <w:rPr>
                <w:rFonts w:asciiTheme="minorHAnsi" w:eastAsiaTheme="minorEastAsia" w:hAnsiTheme="minorHAnsi" w:cstheme="minorHAnsi"/>
                <w:sz w:val="24"/>
                <w:szCs w:val="24"/>
              </w:rPr>
              <w:t>Poskytovatelem</w:t>
            </w:r>
            <w:r>
              <w:rPr>
                <w:rFonts w:asciiTheme="minorHAnsi" w:eastAsiaTheme="minorEastAsia" w:hAnsiTheme="minorHAnsi" w:cstheme="minorHAnsi"/>
                <w:sz w:val="24"/>
                <w:szCs w:val="24"/>
              </w:rPr>
              <w:t xml:space="preserve">, </w:t>
            </w:r>
            <w:r w:rsidRPr="005C3247">
              <w:rPr>
                <w:rFonts w:asciiTheme="minorHAnsi" w:eastAsiaTheme="minorEastAsia" w:hAnsiTheme="minorHAnsi" w:cstheme="minorHAnsi"/>
                <w:sz w:val="24"/>
                <w:szCs w:val="24"/>
              </w:rPr>
              <w:t>konkrétně na adrese</w:t>
            </w:r>
            <w:r>
              <w:rPr>
                <w:rFonts w:asciiTheme="minorHAnsi" w:eastAsiaTheme="minorEastAsia" w:hAnsiTheme="minorHAnsi" w:cstheme="minorHAnsi"/>
                <w:sz w:val="24"/>
                <w:szCs w:val="24"/>
              </w:rPr>
              <w:t xml:space="preserve"> </w:t>
            </w:r>
            <w:r w:rsidRPr="006D6FB8">
              <w:rPr>
                <w:rFonts w:asciiTheme="minorHAnsi" w:eastAsiaTheme="minorEastAsia" w:hAnsiTheme="minorHAnsi" w:cstheme="minorHAnsi"/>
                <w:i/>
                <w:iCs/>
                <w:sz w:val="24"/>
                <w:szCs w:val="24"/>
              </w:rPr>
              <w:t>(adresa)</w:t>
            </w:r>
            <w:r w:rsidRPr="005C3247">
              <w:rPr>
                <w:rFonts w:asciiTheme="minorHAnsi" w:eastAsiaTheme="minorEastAsia" w:hAnsiTheme="minorHAnsi" w:cstheme="minorHAnsi"/>
                <w:sz w:val="24"/>
                <w:szCs w:val="24"/>
              </w:rPr>
              <w:t xml:space="preserve"> </w:t>
            </w:r>
          </w:p>
        </w:tc>
        <w:tc>
          <w:tcPr>
            <w:tcW w:w="1559" w:type="dxa"/>
            <w:vAlign w:val="center"/>
          </w:tcPr>
          <w:p w14:paraId="027E78C6" w14:textId="7E1D4CB4" w:rsidR="006D6FB8" w:rsidRPr="005C3247" w:rsidRDefault="006D6FB8" w:rsidP="005C3247">
            <w:pPr>
              <w:spacing w:before="0" w:after="120"/>
              <w:jc w:val="center"/>
              <w:rPr>
                <w:rFonts w:asciiTheme="minorHAnsi" w:eastAsiaTheme="minorEastAsia" w:hAnsiTheme="minorHAnsi" w:cstheme="minorHAnsi"/>
                <w:sz w:val="24"/>
                <w:szCs w:val="24"/>
              </w:rPr>
            </w:pPr>
            <w:r w:rsidRPr="005C3247">
              <w:rPr>
                <w:rFonts w:asciiTheme="minorHAnsi" w:eastAsiaTheme="minorEastAsia" w:hAnsiTheme="minorHAnsi" w:cstheme="minorHAnsi"/>
                <w:sz w:val="24"/>
                <w:szCs w:val="24"/>
              </w:rPr>
              <w:t>v sídle Objednatele</w:t>
            </w:r>
            <w:r>
              <w:rPr>
                <w:rFonts w:asciiTheme="minorHAnsi" w:eastAsiaTheme="minorEastAsia" w:hAnsiTheme="minorHAnsi" w:cstheme="minorHAnsi"/>
                <w:sz w:val="24"/>
                <w:szCs w:val="24"/>
              </w:rPr>
              <w:t xml:space="preserve"> </w:t>
            </w:r>
            <w:r w:rsidRPr="006D6FB8">
              <w:rPr>
                <w:rFonts w:asciiTheme="minorHAnsi" w:eastAsiaTheme="minorEastAsia" w:hAnsiTheme="minorHAnsi" w:cstheme="minorHAnsi"/>
                <w:i/>
                <w:iCs/>
                <w:sz w:val="24"/>
                <w:szCs w:val="24"/>
              </w:rPr>
              <w:t>(ANO / NE)</w:t>
            </w:r>
          </w:p>
        </w:tc>
        <w:tc>
          <w:tcPr>
            <w:tcW w:w="2092" w:type="dxa"/>
          </w:tcPr>
          <w:p w14:paraId="09875336" w14:textId="71EDC376" w:rsidR="006D6FB8" w:rsidRPr="005C3247" w:rsidRDefault="006D6FB8" w:rsidP="005C3247">
            <w:pPr>
              <w:spacing w:before="0" w:after="120"/>
              <w:jc w:val="center"/>
              <w:rPr>
                <w:rFonts w:eastAsiaTheme="minorEastAsia" w:cstheme="minorHAnsi"/>
                <w:sz w:val="24"/>
                <w:szCs w:val="24"/>
              </w:rPr>
            </w:pPr>
            <w:r>
              <w:rPr>
                <w:rFonts w:eastAsiaTheme="minorEastAsia" w:cstheme="minorHAnsi"/>
                <w:sz w:val="24"/>
                <w:szCs w:val="24"/>
              </w:rPr>
              <w:t xml:space="preserve">Forma nabízeného školení </w:t>
            </w:r>
            <w:r w:rsidRPr="006D6FB8">
              <w:rPr>
                <w:rFonts w:eastAsiaTheme="minorEastAsia" w:cstheme="minorHAnsi"/>
                <w:i/>
                <w:iCs/>
                <w:sz w:val="24"/>
                <w:szCs w:val="24"/>
              </w:rPr>
              <w:t>(individuální / skupinová)</w:t>
            </w:r>
          </w:p>
        </w:tc>
      </w:tr>
      <w:tr w:rsidR="006D6FB8" w14:paraId="3382B4DB" w14:textId="27E3F7F8" w:rsidTr="00F15011">
        <w:tc>
          <w:tcPr>
            <w:tcW w:w="2185" w:type="dxa"/>
            <w:vAlign w:val="center"/>
          </w:tcPr>
          <w:p w14:paraId="1DF8340C" w14:textId="430C0A29" w:rsidR="006D6FB8" w:rsidRPr="005C3247" w:rsidRDefault="006D6FB8" w:rsidP="005C3247">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1. Grafické práce v PR</w:t>
            </w:r>
          </w:p>
        </w:tc>
        <w:tc>
          <w:tcPr>
            <w:tcW w:w="3173" w:type="dxa"/>
            <w:vAlign w:val="center"/>
          </w:tcPr>
          <w:p w14:paraId="55F16B67" w14:textId="3D54C29C"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559" w:type="dxa"/>
            <w:vAlign w:val="center"/>
          </w:tcPr>
          <w:p w14:paraId="29B22D5B" w14:textId="64547D96"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2092" w:type="dxa"/>
          </w:tcPr>
          <w:p w14:paraId="6FACB950" w14:textId="37D8A3E4" w:rsidR="006D6FB8" w:rsidRPr="00C209E4" w:rsidRDefault="006D6FB8" w:rsidP="00C209E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r w:rsidR="006D6FB8" w14:paraId="121D549B" w14:textId="155C0EEF" w:rsidTr="00F15011">
        <w:tc>
          <w:tcPr>
            <w:tcW w:w="2185" w:type="dxa"/>
            <w:vAlign w:val="center"/>
          </w:tcPr>
          <w:p w14:paraId="64CE0200" w14:textId="78E8F798" w:rsidR="006D6FB8" w:rsidRPr="005C3247" w:rsidRDefault="006D6FB8" w:rsidP="005C3247">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2. Tvorba a střih videa</w:t>
            </w:r>
          </w:p>
        </w:tc>
        <w:tc>
          <w:tcPr>
            <w:tcW w:w="3173" w:type="dxa"/>
            <w:vAlign w:val="center"/>
          </w:tcPr>
          <w:p w14:paraId="4E2FB15C" w14:textId="523E4528"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559" w:type="dxa"/>
            <w:vAlign w:val="center"/>
          </w:tcPr>
          <w:p w14:paraId="16B3FDD3" w14:textId="00AA6D0C"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2092" w:type="dxa"/>
          </w:tcPr>
          <w:p w14:paraId="07B5AA0A" w14:textId="2D5F1AAE" w:rsidR="006D6FB8" w:rsidRPr="00C209E4" w:rsidRDefault="006D6FB8" w:rsidP="00C209E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r w:rsidR="006D6FB8" w14:paraId="6A92EF0D" w14:textId="5B5631AF" w:rsidTr="00F15011">
        <w:tc>
          <w:tcPr>
            <w:tcW w:w="2185" w:type="dxa"/>
            <w:vAlign w:val="center"/>
          </w:tcPr>
          <w:p w14:paraId="2CE9E1F6" w14:textId="24080242" w:rsidR="006D6FB8" w:rsidRPr="005C3247" w:rsidRDefault="006D6FB8" w:rsidP="005C3247">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3. Sociální sítě</w:t>
            </w:r>
          </w:p>
        </w:tc>
        <w:tc>
          <w:tcPr>
            <w:tcW w:w="3173" w:type="dxa"/>
            <w:vAlign w:val="center"/>
          </w:tcPr>
          <w:p w14:paraId="238E5D35" w14:textId="4393B64A"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559" w:type="dxa"/>
            <w:vAlign w:val="center"/>
          </w:tcPr>
          <w:p w14:paraId="279A6EA1" w14:textId="438D84A7" w:rsidR="006D6FB8" w:rsidRPr="00C209E4" w:rsidRDefault="006D6FB8" w:rsidP="00C209E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2092" w:type="dxa"/>
          </w:tcPr>
          <w:p w14:paraId="14BCEE0E" w14:textId="348F5FF3" w:rsidR="006D6FB8" w:rsidRPr="00C209E4" w:rsidRDefault="006D6FB8" w:rsidP="00C209E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bl>
    <w:p w14:paraId="24F2FB1C" w14:textId="72D0F1CD" w:rsidR="005C3247" w:rsidRPr="00C209E4" w:rsidRDefault="00C209E4" w:rsidP="00C209E4">
      <w:pPr>
        <w:spacing w:before="0" w:after="120"/>
        <w:ind w:left="284"/>
        <w:rPr>
          <w:rFonts w:eastAsiaTheme="minorEastAsia" w:cstheme="minorHAnsi"/>
          <w:i/>
          <w:iCs/>
          <w:sz w:val="24"/>
          <w:szCs w:val="24"/>
          <w:lang w:eastAsia="cs-CZ"/>
        </w:rPr>
      </w:pPr>
      <w:r w:rsidRPr="00C209E4">
        <w:rPr>
          <w:rFonts w:eastAsiaTheme="minorEastAsia" w:cstheme="minorHAnsi"/>
          <w:i/>
          <w:iCs/>
          <w:sz w:val="24"/>
          <w:szCs w:val="24"/>
          <w:lang w:eastAsia="cs-CZ"/>
        </w:rPr>
        <w:t>Pozn.: Poskytovatel specifikuje místo</w:t>
      </w:r>
      <w:r w:rsidR="006D6FB8">
        <w:rPr>
          <w:rFonts w:eastAsiaTheme="minorEastAsia" w:cstheme="minorHAnsi"/>
          <w:i/>
          <w:iCs/>
          <w:sz w:val="24"/>
          <w:szCs w:val="24"/>
          <w:lang w:eastAsia="cs-CZ"/>
        </w:rPr>
        <w:t xml:space="preserve"> a formu</w:t>
      </w:r>
      <w:r w:rsidRPr="00C209E4">
        <w:rPr>
          <w:rFonts w:eastAsiaTheme="minorEastAsia" w:cstheme="minorHAnsi"/>
          <w:i/>
          <w:iCs/>
          <w:sz w:val="24"/>
          <w:szCs w:val="24"/>
          <w:lang w:eastAsia="cs-CZ"/>
        </w:rPr>
        <w:t xml:space="preserve"> plnění dle své nabídky pro každý typ školení.</w:t>
      </w:r>
    </w:p>
    <w:p w14:paraId="198D5A6D" w14:textId="77777777" w:rsidR="00B8013E" w:rsidRPr="00707B7B" w:rsidRDefault="00B8013E" w:rsidP="00B8013E">
      <w:pPr>
        <w:pStyle w:val="Odstavecseseznamem"/>
        <w:numPr>
          <w:ilvl w:val="0"/>
          <w:numId w:val="2"/>
        </w:numPr>
        <w:spacing w:after="0"/>
        <w:ind w:left="0" w:firstLine="0"/>
        <w:jc w:val="center"/>
        <w:rPr>
          <w:rFonts w:eastAsiaTheme="minorEastAsia" w:cstheme="minorHAnsi"/>
          <w:b/>
          <w:bCs/>
          <w:sz w:val="24"/>
          <w:szCs w:val="24"/>
          <w:lang w:eastAsia="cs-CZ"/>
        </w:rPr>
      </w:pPr>
    </w:p>
    <w:p w14:paraId="5ED2C902" w14:textId="77777777" w:rsidR="00B8013E" w:rsidRPr="00707B7B" w:rsidRDefault="00B8013E" w:rsidP="00B8013E">
      <w:pPr>
        <w:spacing w:before="120"/>
        <w:jc w:val="center"/>
        <w:rPr>
          <w:rFonts w:eastAsiaTheme="minorEastAsia" w:cstheme="minorHAnsi"/>
          <w:b/>
          <w:sz w:val="24"/>
          <w:szCs w:val="24"/>
          <w:lang w:eastAsia="cs-CZ"/>
        </w:rPr>
      </w:pPr>
      <w:r w:rsidRPr="00707B7B">
        <w:rPr>
          <w:rFonts w:eastAsiaTheme="minorEastAsia" w:cstheme="minorHAnsi"/>
          <w:b/>
          <w:sz w:val="24"/>
          <w:szCs w:val="24"/>
          <w:lang w:eastAsia="cs-CZ"/>
        </w:rPr>
        <w:t>Cena a platební podmínky</w:t>
      </w:r>
    </w:p>
    <w:p w14:paraId="57764185" w14:textId="07E6E8D8" w:rsidR="00B8013E" w:rsidRPr="00707B7B"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Objednatel se za podmínek stanovených touto Smlouvou zavazuje zaplatit Poskytovateli za poskytnuté plnění celkovou cenu ve výši </w:t>
      </w:r>
      <w:r w:rsidR="005B0ED2" w:rsidRPr="005C3247">
        <w:rPr>
          <w:rFonts w:eastAsiaTheme="minorEastAsia" w:cstheme="minorHAnsi"/>
          <w:sz w:val="24"/>
          <w:szCs w:val="24"/>
          <w:highlight w:val="lightGray"/>
          <w:lang w:eastAsia="cs-CZ"/>
        </w:rPr>
        <w:t>……………………</w:t>
      </w:r>
      <w:r w:rsidR="005B0ED2">
        <w:rPr>
          <w:rFonts w:eastAsiaTheme="minorEastAsia" w:cstheme="minorHAnsi"/>
          <w:sz w:val="24"/>
          <w:szCs w:val="24"/>
          <w:lang w:eastAsia="cs-CZ"/>
        </w:rPr>
        <w:t xml:space="preserve"> </w:t>
      </w:r>
      <w:r w:rsidRPr="00707B7B">
        <w:rPr>
          <w:rFonts w:eastAsiaTheme="minorEastAsia" w:cstheme="minorHAnsi"/>
          <w:sz w:val="24"/>
          <w:szCs w:val="24"/>
          <w:lang w:eastAsia="cs-CZ"/>
        </w:rPr>
        <w:t xml:space="preserve">Kč bez DPH. Tato cena je cenou nejvýše přípustnou a nepřekročitelnou za celou dobu plnění Smlouvy, přičemž nemusí být v celém rozsahu vyčerpána. </w:t>
      </w:r>
    </w:p>
    <w:p w14:paraId="0AEC2475" w14:textId="77777777" w:rsidR="005B0ED2"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Konkrétní cena uhrazená Objednatelem Poskytovateli se odvíjí od Poskytovatelem poskytnutého plnění. Jednotková cena za </w:t>
      </w:r>
      <w:r w:rsidR="005B0ED2">
        <w:rPr>
          <w:rFonts w:eastAsiaTheme="minorEastAsia" w:cstheme="minorHAnsi"/>
          <w:sz w:val="24"/>
          <w:szCs w:val="24"/>
          <w:lang w:eastAsia="cs-CZ"/>
        </w:rPr>
        <w:t>každé</w:t>
      </w:r>
      <w:r>
        <w:rPr>
          <w:rFonts w:eastAsiaTheme="minorEastAsia" w:cstheme="minorHAnsi"/>
          <w:sz w:val="24"/>
          <w:szCs w:val="24"/>
          <w:lang w:eastAsia="cs-CZ"/>
        </w:rPr>
        <w:t xml:space="preserve"> školení</w:t>
      </w:r>
      <w:r w:rsidRPr="00707B7B">
        <w:rPr>
          <w:rFonts w:eastAsiaTheme="minorEastAsia" w:cstheme="minorHAnsi"/>
          <w:sz w:val="24"/>
          <w:szCs w:val="24"/>
          <w:lang w:eastAsia="cs-CZ"/>
        </w:rPr>
        <w:t xml:space="preserve"> </w:t>
      </w:r>
      <w:r>
        <w:rPr>
          <w:rFonts w:eastAsiaTheme="minorEastAsia" w:cstheme="minorHAnsi"/>
          <w:sz w:val="24"/>
          <w:szCs w:val="24"/>
          <w:lang w:eastAsia="cs-CZ"/>
        </w:rPr>
        <w:t>činí</w:t>
      </w:r>
      <w:r w:rsidR="005B0ED2">
        <w:rPr>
          <w:rFonts w:eastAsiaTheme="minorEastAsia" w:cstheme="minorHAnsi"/>
          <w:sz w:val="24"/>
          <w:szCs w:val="24"/>
          <w:lang w:eastAsia="cs-CZ"/>
        </w:rPr>
        <w:t>:</w:t>
      </w:r>
    </w:p>
    <w:tbl>
      <w:tblPr>
        <w:tblStyle w:val="Mkatabulky"/>
        <w:tblW w:w="0" w:type="auto"/>
        <w:tblInd w:w="279" w:type="dxa"/>
        <w:tblLook w:val="04A0" w:firstRow="1" w:lastRow="0" w:firstColumn="1" w:lastColumn="0" w:noHBand="0" w:noVBand="1"/>
      </w:tblPr>
      <w:tblGrid>
        <w:gridCol w:w="2410"/>
        <w:gridCol w:w="2268"/>
        <w:gridCol w:w="1701"/>
        <w:gridCol w:w="1701"/>
      </w:tblGrid>
      <w:tr w:rsidR="005B0ED2" w14:paraId="65089650" w14:textId="77777777" w:rsidTr="00514F04">
        <w:tc>
          <w:tcPr>
            <w:tcW w:w="2410" w:type="dxa"/>
            <w:vAlign w:val="center"/>
          </w:tcPr>
          <w:p w14:paraId="14638E77" w14:textId="3C2E5D21" w:rsidR="005B0ED2" w:rsidRPr="005C3247" w:rsidRDefault="005B0ED2" w:rsidP="00514F04">
            <w:pPr>
              <w:spacing w:before="0" w:after="120"/>
              <w:rPr>
                <w:rFonts w:asciiTheme="minorHAnsi" w:eastAsiaTheme="minorEastAsia" w:hAnsiTheme="minorHAnsi" w:cstheme="minorHAnsi"/>
                <w:sz w:val="24"/>
                <w:szCs w:val="24"/>
              </w:rPr>
            </w:pPr>
            <w:r>
              <w:rPr>
                <w:rFonts w:asciiTheme="minorHAnsi" w:eastAsiaTheme="minorEastAsia" w:hAnsiTheme="minorHAnsi" w:cstheme="minorHAnsi"/>
                <w:sz w:val="24"/>
                <w:szCs w:val="24"/>
              </w:rPr>
              <w:t>Nabídková cena</w:t>
            </w:r>
          </w:p>
        </w:tc>
        <w:tc>
          <w:tcPr>
            <w:tcW w:w="2268" w:type="dxa"/>
            <w:vAlign w:val="center"/>
          </w:tcPr>
          <w:p w14:paraId="4A5D1C29" w14:textId="0B2EDF24" w:rsidR="005B0ED2" w:rsidRPr="005C3247" w:rsidRDefault="005B0ED2" w:rsidP="00514F04">
            <w:pPr>
              <w:spacing w:before="0" w:after="120"/>
              <w:jc w:val="center"/>
              <w:rPr>
                <w:rFonts w:asciiTheme="minorHAnsi" w:eastAsiaTheme="minorEastAsia" w:hAnsiTheme="minorHAnsi" w:cstheme="minorHAnsi"/>
                <w:sz w:val="24"/>
                <w:szCs w:val="24"/>
              </w:rPr>
            </w:pPr>
            <w:r>
              <w:rPr>
                <w:rFonts w:asciiTheme="minorHAnsi" w:eastAsiaTheme="minorEastAsia" w:hAnsiTheme="minorHAnsi" w:cstheme="minorHAnsi"/>
                <w:sz w:val="24"/>
                <w:szCs w:val="24"/>
              </w:rPr>
              <w:t>Cena v Kč bez DPH</w:t>
            </w:r>
            <w:r w:rsidRPr="005C3247">
              <w:rPr>
                <w:rFonts w:asciiTheme="minorHAnsi" w:eastAsiaTheme="minorEastAsia" w:hAnsiTheme="minorHAnsi" w:cstheme="minorHAnsi"/>
                <w:sz w:val="24"/>
                <w:szCs w:val="24"/>
              </w:rPr>
              <w:t xml:space="preserve"> </w:t>
            </w:r>
          </w:p>
        </w:tc>
        <w:tc>
          <w:tcPr>
            <w:tcW w:w="1701" w:type="dxa"/>
            <w:vAlign w:val="center"/>
          </w:tcPr>
          <w:p w14:paraId="710E1BD2" w14:textId="1E5D2FE7" w:rsidR="005B0ED2" w:rsidRPr="005C3247" w:rsidRDefault="005B0ED2" w:rsidP="00514F04">
            <w:pPr>
              <w:spacing w:before="0" w:after="120"/>
              <w:jc w:val="center"/>
              <w:rPr>
                <w:rFonts w:asciiTheme="minorHAnsi" w:eastAsiaTheme="minorEastAsia" w:hAnsiTheme="minorHAnsi" w:cstheme="minorHAnsi"/>
                <w:sz w:val="24"/>
                <w:szCs w:val="24"/>
              </w:rPr>
            </w:pPr>
            <w:r>
              <w:rPr>
                <w:rFonts w:asciiTheme="minorHAnsi" w:eastAsiaTheme="minorEastAsia" w:hAnsiTheme="minorHAnsi" w:cstheme="minorHAnsi"/>
                <w:sz w:val="24"/>
                <w:szCs w:val="24"/>
              </w:rPr>
              <w:t>DPH 21 %</w:t>
            </w:r>
          </w:p>
        </w:tc>
        <w:tc>
          <w:tcPr>
            <w:tcW w:w="1701" w:type="dxa"/>
          </w:tcPr>
          <w:p w14:paraId="454E39B4" w14:textId="342BBC9F" w:rsidR="005B0ED2" w:rsidRPr="005C3247" w:rsidRDefault="005B0ED2" w:rsidP="00514F04">
            <w:pPr>
              <w:spacing w:before="0" w:after="120"/>
              <w:jc w:val="center"/>
              <w:rPr>
                <w:rFonts w:eastAsiaTheme="minorEastAsia" w:cstheme="minorHAnsi"/>
                <w:sz w:val="24"/>
                <w:szCs w:val="24"/>
              </w:rPr>
            </w:pPr>
            <w:r>
              <w:rPr>
                <w:rFonts w:eastAsiaTheme="minorEastAsia" w:cstheme="minorHAnsi"/>
                <w:sz w:val="24"/>
                <w:szCs w:val="24"/>
              </w:rPr>
              <w:t>Cena v Kč vč. DPH</w:t>
            </w:r>
          </w:p>
        </w:tc>
      </w:tr>
      <w:tr w:rsidR="005B0ED2" w14:paraId="68808A1C" w14:textId="77777777" w:rsidTr="00514F04">
        <w:tc>
          <w:tcPr>
            <w:tcW w:w="2410" w:type="dxa"/>
            <w:vAlign w:val="center"/>
          </w:tcPr>
          <w:p w14:paraId="157B78CC" w14:textId="77777777" w:rsidR="005B0ED2" w:rsidRPr="005C3247" w:rsidRDefault="005B0ED2" w:rsidP="00514F04">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1. Grafické práce v PR</w:t>
            </w:r>
          </w:p>
        </w:tc>
        <w:tc>
          <w:tcPr>
            <w:tcW w:w="2268" w:type="dxa"/>
            <w:vAlign w:val="center"/>
          </w:tcPr>
          <w:p w14:paraId="3CD5D5A5" w14:textId="1FFBDCF1"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vAlign w:val="center"/>
          </w:tcPr>
          <w:p w14:paraId="7271E2DF" w14:textId="77777777"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tcPr>
          <w:p w14:paraId="16196D3D" w14:textId="77777777" w:rsidR="005B0ED2" w:rsidRPr="00C209E4"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r w:rsidR="005B0ED2" w14:paraId="0896CC1A" w14:textId="77777777" w:rsidTr="00514F04">
        <w:tc>
          <w:tcPr>
            <w:tcW w:w="2410" w:type="dxa"/>
            <w:vAlign w:val="center"/>
          </w:tcPr>
          <w:p w14:paraId="263F42EB" w14:textId="77777777" w:rsidR="005B0ED2" w:rsidRPr="005C3247" w:rsidRDefault="005B0ED2" w:rsidP="00514F04">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2. Tvorba a střih videa</w:t>
            </w:r>
          </w:p>
        </w:tc>
        <w:tc>
          <w:tcPr>
            <w:tcW w:w="2268" w:type="dxa"/>
            <w:vAlign w:val="center"/>
          </w:tcPr>
          <w:p w14:paraId="63F6F6AE" w14:textId="77777777"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vAlign w:val="center"/>
          </w:tcPr>
          <w:p w14:paraId="14624BBA" w14:textId="77777777"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tcPr>
          <w:p w14:paraId="19FFE23C" w14:textId="77777777" w:rsidR="005B0ED2" w:rsidRPr="00C209E4"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r w:rsidR="005B0ED2" w14:paraId="1A366CC8" w14:textId="77777777" w:rsidTr="00514F04">
        <w:tc>
          <w:tcPr>
            <w:tcW w:w="2410" w:type="dxa"/>
            <w:vAlign w:val="center"/>
          </w:tcPr>
          <w:p w14:paraId="1C20ACAE" w14:textId="77777777" w:rsidR="005B0ED2" w:rsidRPr="005C3247" w:rsidRDefault="005B0ED2" w:rsidP="00514F04">
            <w:pPr>
              <w:widowControl w:val="0"/>
              <w:tabs>
                <w:tab w:val="num" w:pos="360"/>
              </w:tabs>
              <w:spacing w:before="0" w:after="0" w:line="264" w:lineRule="auto"/>
              <w:rPr>
                <w:rFonts w:asciiTheme="minorHAnsi" w:eastAsia="Times New Roman" w:hAnsiTheme="minorHAnsi" w:cstheme="minorHAnsi"/>
                <w:sz w:val="24"/>
                <w:szCs w:val="24"/>
              </w:rPr>
            </w:pPr>
            <w:r w:rsidRPr="005C3247">
              <w:rPr>
                <w:rFonts w:asciiTheme="minorHAnsi" w:eastAsia="Times New Roman" w:hAnsiTheme="minorHAnsi" w:cstheme="minorHAnsi"/>
                <w:sz w:val="24"/>
                <w:szCs w:val="24"/>
              </w:rPr>
              <w:t>3. Sociální sítě</w:t>
            </w:r>
          </w:p>
        </w:tc>
        <w:tc>
          <w:tcPr>
            <w:tcW w:w="2268" w:type="dxa"/>
            <w:vAlign w:val="center"/>
          </w:tcPr>
          <w:p w14:paraId="2C8D61A2" w14:textId="77777777"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vAlign w:val="center"/>
          </w:tcPr>
          <w:p w14:paraId="46E75633" w14:textId="77777777" w:rsidR="005B0ED2" w:rsidRPr="00C209E4" w:rsidRDefault="005B0ED2" w:rsidP="00514F04">
            <w:pPr>
              <w:spacing w:before="0" w:after="120"/>
              <w:jc w:val="center"/>
              <w:rPr>
                <w:rFonts w:asciiTheme="minorHAnsi" w:eastAsiaTheme="minorEastAsia" w:hAnsiTheme="minorHAnsi"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tcPr>
          <w:p w14:paraId="33E2ADE8" w14:textId="77777777" w:rsidR="005B0ED2" w:rsidRPr="00C209E4"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r w:rsidR="005B0ED2" w14:paraId="51A13759" w14:textId="77777777" w:rsidTr="00514F04">
        <w:tc>
          <w:tcPr>
            <w:tcW w:w="2410" w:type="dxa"/>
            <w:vAlign w:val="center"/>
          </w:tcPr>
          <w:p w14:paraId="703B805A" w14:textId="7F0F3E3A" w:rsidR="005B0ED2" w:rsidRPr="005C3247" w:rsidRDefault="005B0ED2" w:rsidP="00514F04">
            <w:pPr>
              <w:widowControl w:val="0"/>
              <w:tabs>
                <w:tab w:val="num" w:pos="360"/>
              </w:tabs>
              <w:spacing w:before="0" w:after="0" w:line="264" w:lineRule="auto"/>
              <w:rPr>
                <w:rFonts w:eastAsia="Times New Roman" w:cstheme="minorHAnsi"/>
                <w:sz w:val="24"/>
                <w:szCs w:val="24"/>
              </w:rPr>
            </w:pPr>
            <w:r>
              <w:rPr>
                <w:rFonts w:eastAsia="Times New Roman" w:cstheme="minorHAnsi"/>
                <w:sz w:val="24"/>
                <w:szCs w:val="24"/>
              </w:rPr>
              <w:t>Celkem</w:t>
            </w:r>
          </w:p>
        </w:tc>
        <w:tc>
          <w:tcPr>
            <w:tcW w:w="2268" w:type="dxa"/>
            <w:vAlign w:val="center"/>
          </w:tcPr>
          <w:p w14:paraId="35B7EBAA" w14:textId="70C86111" w:rsidR="005B0ED2" w:rsidRPr="005C3247"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vAlign w:val="center"/>
          </w:tcPr>
          <w:p w14:paraId="6BD8B30B" w14:textId="5240BED0" w:rsidR="005B0ED2" w:rsidRPr="005C3247"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c>
          <w:tcPr>
            <w:tcW w:w="1701" w:type="dxa"/>
          </w:tcPr>
          <w:p w14:paraId="7359A87A" w14:textId="18E5124C" w:rsidR="005B0ED2" w:rsidRPr="005C3247" w:rsidRDefault="005B0ED2" w:rsidP="00514F04">
            <w:pPr>
              <w:spacing w:before="0" w:after="120"/>
              <w:jc w:val="center"/>
              <w:rPr>
                <w:rFonts w:eastAsiaTheme="minorEastAsia" w:cstheme="minorHAnsi"/>
                <w:sz w:val="24"/>
                <w:szCs w:val="24"/>
                <w:highlight w:val="lightGray"/>
              </w:rPr>
            </w:pPr>
            <w:r w:rsidRPr="005C3247">
              <w:rPr>
                <w:rFonts w:asciiTheme="minorHAnsi" w:eastAsiaTheme="minorEastAsia" w:hAnsiTheme="minorHAnsi" w:cstheme="minorHAnsi"/>
                <w:sz w:val="24"/>
                <w:szCs w:val="24"/>
                <w:highlight w:val="lightGray"/>
              </w:rPr>
              <w:t>……………………</w:t>
            </w:r>
          </w:p>
        </w:tc>
      </w:tr>
    </w:tbl>
    <w:p w14:paraId="38FD3592" w14:textId="77777777" w:rsidR="005B0ED2" w:rsidRDefault="005B0ED2" w:rsidP="005B0ED2">
      <w:pPr>
        <w:pStyle w:val="Odstavecseseznamem"/>
        <w:spacing w:before="0" w:after="120"/>
        <w:ind w:left="284"/>
        <w:rPr>
          <w:rFonts w:eastAsiaTheme="minorEastAsia" w:cstheme="minorHAnsi"/>
          <w:sz w:val="24"/>
          <w:szCs w:val="24"/>
          <w:lang w:eastAsia="cs-CZ"/>
        </w:rPr>
      </w:pPr>
    </w:p>
    <w:p w14:paraId="6EBC6574" w14:textId="2176B66A" w:rsidR="00B8013E"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Ceny zahrnují veškeré a konečné náklady spojené s poskytnutím služeb, kromě nákladů na cestovné</w:t>
      </w:r>
      <w:r w:rsidR="005B0ED2">
        <w:rPr>
          <w:rFonts w:eastAsiaTheme="minorEastAsia" w:cstheme="minorHAnsi"/>
          <w:sz w:val="24"/>
          <w:szCs w:val="24"/>
          <w:lang w:eastAsia="cs-CZ"/>
        </w:rPr>
        <w:t>, stravné za obědy</w:t>
      </w:r>
      <w:r w:rsidRPr="00707B7B">
        <w:rPr>
          <w:rFonts w:eastAsiaTheme="minorEastAsia" w:cstheme="minorHAnsi"/>
          <w:sz w:val="24"/>
          <w:szCs w:val="24"/>
          <w:lang w:eastAsia="cs-CZ"/>
        </w:rPr>
        <w:t xml:space="preserve"> a </w:t>
      </w:r>
      <w:r w:rsidR="005B0ED2">
        <w:rPr>
          <w:rFonts w:eastAsiaTheme="minorEastAsia" w:cstheme="minorHAnsi"/>
          <w:sz w:val="24"/>
          <w:szCs w:val="24"/>
          <w:lang w:eastAsia="cs-CZ"/>
        </w:rPr>
        <w:t xml:space="preserve">příp. </w:t>
      </w:r>
      <w:r w:rsidRPr="00707B7B">
        <w:rPr>
          <w:rFonts w:eastAsiaTheme="minorEastAsia" w:cstheme="minorHAnsi"/>
          <w:sz w:val="24"/>
          <w:szCs w:val="24"/>
          <w:lang w:eastAsia="cs-CZ"/>
        </w:rPr>
        <w:t>ubytování účastníků. Tyto náklady hradí Objednatel.</w:t>
      </w:r>
    </w:p>
    <w:p w14:paraId="586028FE" w14:textId="2FB7E663" w:rsidR="00B8013E"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lastRenderedPageBreak/>
        <w:t>Celková cena a jednotkov</w:t>
      </w:r>
      <w:r w:rsidR="007161E9">
        <w:rPr>
          <w:rFonts w:eastAsiaTheme="minorEastAsia" w:cstheme="minorHAnsi"/>
          <w:sz w:val="24"/>
          <w:szCs w:val="24"/>
          <w:lang w:eastAsia="cs-CZ"/>
        </w:rPr>
        <w:t>é</w:t>
      </w:r>
      <w:r w:rsidRPr="00707B7B">
        <w:rPr>
          <w:rFonts w:eastAsiaTheme="minorEastAsia" w:cstheme="minorHAnsi"/>
          <w:sz w:val="24"/>
          <w:szCs w:val="24"/>
          <w:lang w:eastAsia="cs-CZ"/>
        </w:rPr>
        <w:t xml:space="preserve"> cen</w:t>
      </w:r>
      <w:r w:rsidR="007161E9">
        <w:rPr>
          <w:rFonts w:eastAsiaTheme="minorEastAsia" w:cstheme="minorHAnsi"/>
          <w:sz w:val="24"/>
          <w:szCs w:val="24"/>
          <w:lang w:eastAsia="cs-CZ"/>
        </w:rPr>
        <w:t>y</w:t>
      </w:r>
      <w:r w:rsidRPr="00707B7B">
        <w:rPr>
          <w:rFonts w:eastAsiaTheme="minorEastAsia" w:cstheme="minorHAnsi"/>
          <w:sz w:val="24"/>
          <w:szCs w:val="24"/>
          <w:lang w:eastAsia="cs-CZ"/>
        </w:rPr>
        <w:t xml:space="preserve"> </w:t>
      </w:r>
      <w:r w:rsidR="007161E9">
        <w:rPr>
          <w:rFonts w:eastAsiaTheme="minorEastAsia" w:cstheme="minorHAnsi"/>
          <w:sz w:val="24"/>
          <w:szCs w:val="24"/>
          <w:lang w:eastAsia="cs-CZ"/>
        </w:rPr>
        <w:t>mohou</w:t>
      </w:r>
      <w:r w:rsidR="007161E9" w:rsidRPr="00707B7B">
        <w:rPr>
          <w:rFonts w:eastAsiaTheme="minorEastAsia" w:cstheme="minorHAnsi"/>
          <w:sz w:val="24"/>
          <w:szCs w:val="24"/>
          <w:lang w:eastAsia="cs-CZ"/>
        </w:rPr>
        <w:t xml:space="preserve"> </w:t>
      </w:r>
      <w:r w:rsidRPr="00707B7B">
        <w:rPr>
          <w:rFonts w:eastAsiaTheme="minorEastAsia" w:cstheme="minorHAnsi"/>
          <w:sz w:val="24"/>
          <w:szCs w:val="24"/>
          <w:lang w:eastAsia="cs-CZ"/>
        </w:rPr>
        <w:t>být překročen</w:t>
      </w:r>
      <w:r w:rsidR="007161E9">
        <w:rPr>
          <w:rFonts w:eastAsiaTheme="minorEastAsia" w:cstheme="minorHAnsi"/>
          <w:sz w:val="24"/>
          <w:szCs w:val="24"/>
          <w:lang w:eastAsia="cs-CZ"/>
        </w:rPr>
        <w:t>y</w:t>
      </w:r>
      <w:r w:rsidRPr="00707B7B">
        <w:rPr>
          <w:rFonts w:eastAsiaTheme="minorEastAsia" w:cstheme="minorHAnsi"/>
          <w:sz w:val="24"/>
          <w:szCs w:val="24"/>
          <w:lang w:eastAsia="cs-CZ"/>
        </w:rPr>
        <w:t xml:space="preserve"> pouze v souvislosti se změnou sazby DPH, mající vliv na výše uvedenou celkovou cenu a jednotkov</w:t>
      </w:r>
      <w:r w:rsidR="007161E9">
        <w:rPr>
          <w:rFonts w:eastAsiaTheme="minorEastAsia" w:cstheme="minorHAnsi"/>
          <w:sz w:val="24"/>
          <w:szCs w:val="24"/>
          <w:lang w:eastAsia="cs-CZ"/>
        </w:rPr>
        <w:t>é</w:t>
      </w:r>
      <w:r w:rsidRPr="00707B7B">
        <w:rPr>
          <w:rFonts w:eastAsiaTheme="minorEastAsia" w:cstheme="minorHAnsi"/>
          <w:sz w:val="24"/>
          <w:szCs w:val="24"/>
          <w:lang w:eastAsia="cs-CZ"/>
        </w:rPr>
        <w:t xml:space="preserve"> cen</w:t>
      </w:r>
      <w:r w:rsidR="007161E9">
        <w:rPr>
          <w:rFonts w:eastAsiaTheme="minorEastAsia" w:cstheme="minorHAnsi"/>
          <w:sz w:val="24"/>
          <w:szCs w:val="24"/>
          <w:lang w:eastAsia="cs-CZ"/>
        </w:rPr>
        <w:t>y</w:t>
      </w:r>
      <w:r w:rsidRPr="00707B7B">
        <w:rPr>
          <w:rFonts w:eastAsiaTheme="minorEastAsia" w:cstheme="minorHAnsi"/>
          <w:sz w:val="24"/>
          <w:szCs w:val="24"/>
          <w:lang w:eastAsia="cs-CZ"/>
        </w:rPr>
        <w:t>, a to pouze o výši, která této změně bude odpovídat.</w:t>
      </w:r>
    </w:p>
    <w:p w14:paraId="44E62D9D" w14:textId="77777777" w:rsidR="00B8013E" w:rsidRPr="00707B7B"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Poskytovatel bude fakturovat sazbu DPH platnou dle zákona č. č. 235/2004 Sb., o dani z přidané hodnoty, ve znění pozdějších předpisů (dále jen „zákon o DPH“), ke dni uskutečnění zdanitelného plnění.</w:t>
      </w:r>
    </w:p>
    <w:p w14:paraId="4D70A724" w14:textId="77777777" w:rsidR="00B8013E" w:rsidRPr="00D539FC" w:rsidRDefault="00B8013E" w:rsidP="00B8013E">
      <w:pPr>
        <w:pStyle w:val="Odstavecseseznamem"/>
        <w:numPr>
          <w:ilvl w:val="0"/>
          <w:numId w:val="4"/>
        </w:numPr>
        <w:spacing w:before="0" w:after="120"/>
        <w:ind w:left="284" w:hanging="284"/>
        <w:rPr>
          <w:rFonts w:eastAsiaTheme="minorEastAsia" w:cstheme="minorHAnsi"/>
          <w:sz w:val="24"/>
          <w:szCs w:val="24"/>
          <w:lang w:eastAsia="cs-CZ"/>
        </w:rPr>
      </w:pPr>
      <w:r w:rsidRPr="00D539FC">
        <w:rPr>
          <w:rFonts w:eastAsiaTheme="minorEastAsia" w:cstheme="minorHAnsi"/>
          <w:sz w:val="24"/>
          <w:szCs w:val="24"/>
          <w:lang w:eastAsia="cs-CZ"/>
        </w:rPr>
        <w:t>Objednatel neposkytuje Poskytovateli zálohy na poskytnutí Služeb.</w:t>
      </w:r>
    </w:p>
    <w:p w14:paraId="0C82A746" w14:textId="77777777" w:rsidR="00004AD0" w:rsidRDefault="00B8013E" w:rsidP="00004AD0">
      <w:pPr>
        <w:pStyle w:val="Odstavecseseznamem"/>
        <w:numPr>
          <w:ilvl w:val="0"/>
          <w:numId w:val="4"/>
        </w:numPr>
        <w:spacing w:before="0" w:after="120"/>
        <w:ind w:left="284" w:hanging="284"/>
        <w:rPr>
          <w:rFonts w:eastAsiaTheme="minorEastAsia" w:cstheme="minorHAnsi"/>
          <w:sz w:val="24"/>
          <w:szCs w:val="24"/>
          <w:lang w:eastAsia="cs-CZ"/>
        </w:rPr>
      </w:pPr>
      <w:r w:rsidRPr="00A9400D">
        <w:rPr>
          <w:rFonts w:eastAsiaTheme="minorEastAsia" w:cstheme="minorHAnsi"/>
          <w:sz w:val="24"/>
          <w:szCs w:val="24"/>
          <w:lang w:eastAsia="cs-CZ"/>
        </w:rPr>
        <w:t xml:space="preserve">Platba </w:t>
      </w:r>
      <w:r w:rsidR="00472937">
        <w:rPr>
          <w:rFonts w:eastAsiaTheme="minorEastAsia" w:cstheme="minorHAnsi"/>
          <w:sz w:val="24"/>
          <w:szCs w:val="24"/>
          <w:lang w:eastAsia="cs-CZ"/>
        </w:rPr>
        <w:t>může</w:t>
      </w:r>
      <w:r w:rsidRPr="00A9400D">
        <w:rPr>
          <w:rFonts w:eastAsiaTheme="minorEastAsia" w:cstheme="minorHAnsi"/>
          <w:sz w:val="24"/>
          <w:szCs w:val="24"/>
          <w:lang w:eastAsia="cs-CZ"/>
        </w:rPr>
        <w:t xml:space="preserve"> probíhat </w:t>
      </w:r>
      <w:r w:rsidR="00472937">
        <w:rPr>
          <w:rFonts w:eastAsiaTheme="minorEastAsia" w:cstheme="minorHAnsi"/>
          <w:sz w:val="24"/>
          <w:szCs w:val="24"/>
          <w:lang w:eastAsia="cs-CZ"/>
        </w:rPr>
        <w:t>po každém poskytnutém dílčím plnění, nebo po poskytnutí celého předmětu plnění, dle preference Poskytovatele,</w:t>
      </w:r>
      <w:r w:rsidR="00472937" w:rsidRPr="00A9400D">
        <w:rPr>
          <w:rFonts w:eastAsiaTheme="minorEastAsia" w:cstheme="minorHAnsi"/>
          <w:sz w:val="24"/>
          <w:szCs w:val="24"/>
          <w:lang w:eastAsia="cs-CZ"/>
        </w:rPr>
        <w:t xml:space="preserve"> </w:t>
      </w:r>
      <w:r w:rsidRPr="00A9400D">
        <w:rPr>
          <w:rFonts w:eastAsiaTheme="minorEastAsia" w:cstheme="minorHAnsi"/>
          <w:sz w:val="24"/>
          <w:szCs w:val="24"/>
          <w:lang w:eastAsia="cs-CZ"/>
        </w:rPr>
        <w:t>na základě</w:t>
      </w:r>
      <w:r w:rsidRPr="00D539FC">
        <w:rPr>
          <w:rFonts w:eastAsiaTheme="minorEastAsia" w:cstheme="minorHAnsi"/>
          <w:sz w:val="24"/>
          <w:szCs w:val="24"/>
          <w:lang w:eastAsia="cs-CZ"/>
        </w:rPr>
        <w:t xml:space="preserve"> faktury vystavené Poskytovatelem</w:t>
      </w:r>
      <w:r w:rsidR="005B0ED2">
        <w:rPr>
          <w:rFonts w:eastAsiaTheme="minorEastAsia" w:cstheme="minorHAnsi"/>
          <w:sz w:val="24"/>
          <w:szCs w:val="24"/>
          <w:lang w:eastAsia="cs-CZ"/>
        </w:rPr>
        <w:t xml:space="preserve">, </w:t>
      </w:r>
      <w:r w:rsidRPr="00707B7B">
        <w:rPr>
          <w:rFonts w:eastAsiaTheme="minorEastAsia" w:cstheme="minorHAnsi"/>
          <w:sz w:val="24"/>
          <w:szCs w:val="24"/>
          <w:lang w:eastAsia="cs-CZ"/>
        </w:rPr>
        <w:t xml:space="preserve">kterou </w:t>
      </w:r>
      <w:r>
        <w:rPr>
          <w:rFonts w:eastAsiaTheme="minorEastAsia" w:cstheme="minorHAnsi"/>
          <w:sz w:val="24"/>
          <w:szCs w:val="24"/>
          <w:lang w:eastAsia="cs-CZ"/>
        </w:rPr>
        <w:t>P</w:t>
      </w:r>
      <w:r w:rsidRPr="00707B7B">
        <w:rPr>
          <w:rFonts w:eastAsiaTheme="minorEastAsia" w:cstheme="minorHAnsi"/>
          <w:sz w:val="24"/>
          <w:szCs w:val="24"/>
          <w:lang w:eastAsia="cs-CZ"/>
        </w:rPr>
        <w:t>oskytovatel doručí Objednateli</w:t>
      </w:r>
      <w:r w:rsidR="005B0ED2">
        <w:rPr>
          <w:rFonts w:eastAsiaTheme="minorEastAsia" w:cstheme="minorHAnsi"/>
          <w:sz w:val="24"/>
          <w:szCs w:val="24"/>
          <w:lang w:eastAsia="cs-CZ"/>
        </w:rPr>
        <w:t>.</w:t>
      </w:r>
      <w:r w:rsidRPr="00707B7B">
        <w:rPr>
          <w:rFonts w:eastAsiaTheme="minorEastAsia" w:cstheme="minorHAnsi"/>
          <w:sz w:val="24"/>
          <w:szCs w:val="24"/>
          <w:lang w:eastAsia="cs-CZ"/>
        </w:rPr>
        <w:t xml:space="preserve"> </w:t>
      </w:r>
    </w:p>
    <w:p w14:paraId="0C1102BC" w14:textId="18876900" w:rsidR="00004AD0" w:rsidRPr="00004AD0" w:rsidRDefault="00004AD0" w:rsidP="00004AD0">
      <w:pPr>
        <w:pStyle w:val="Odstavecseseznamem"/>
        <w:numPr>
          <w:ilvl w:val="0"/>
          <w:numId w:val="4"/>
        </w:numPr>
        <w:spacing w:before="0" w:after="120"/>
        <w:ind w:left="284" w:hanging="284"/>
        <w:rPr>
          <w:rFonts w:eastAsiaTheme="minorEastAsia" w:cstheme="minorHAnsi"/>
          <w:sz w:val="24"/>
          <w:szCs w:val="24"/>
          <w:lang w:eastAsia="cs-CZ"/>
        </w:rPr>
      </w:pPr>
      <w:r w:rsidRPr="00004AD0">
        <w:rPr>
          <w:rFonts w:eastAsiaTheme="minorEastAsia" w:cstheme="minorHAnsi"/>
          <w:sz w:val="24"/>
          <w:szCs w:val="24"/>
          <w:lang w:eastAsia="cs-CZ"/>
        </w:rPr>
        <w:t>Splatnost faktur je 15 kalendářních dnů ode dne jejího prokazatelného doručení Objednateli. Za den platby se považuje den odepsání fakturované částky z bankovního účtu Objednatele ve prospěch bankovního účtu Poskytovatele.</w:t>
      </w:r>
    </w:p>
    <w:p w14:paraId="1D1A81A3" w14:textId="351E294A" w:rsidR="00004AD0" w:rsidRPr="00707B7B" w:rsidRDefault="00004AD0" w:rsidP="00B8013E">
      <w:pPr>
        <w:pStyle w:val="Odstavecseseznamem"/>
        <w:numPr>
          <w:ilvl w:val="0"/>
          <w:numId w:val="4"/>
        </w:numPr>
        <w:spacing w:before="0" w:after="120"/>
        <w:ind w:left="425" w:hanging="425"/>
        <w:rPr>
          <w:rFonts w:eastAsiaTheme="minorEastAsia" w:cstheme="minorHAnsi"/>
          <w:sz w:val="24"/>
          <w:szCs w:val="24"/>
          <w:lang w:eastAsia="cs-CZ"/>
        </w:rPr>
      </w:pPr>
      <w:r w:rsidRPr="00004AD0">
        <w:rPr>
          <w:rFonts w:eastAsiaTheme="minorEastAsia" w:cstheme="minorHAnsi"/>
          <w:sz w:val="24"/>
          <w:szCs w:val="24"/>
          <w:lang w:eastAsia="cs-CZ"/>
        </w:rPr>
        <w:t xml:space="preserve">Daňové doklady </w:t>
      </w:r>
      <w:r>
        <w:rPr>
          <w:rFonts w:eastAsiaTheme="minorEastAsia" w:cstheme="minorHAnsi"/>
          <w:sz w:val="24"/>
          <w:szCs w:val="24"/>
          <w:lang w:eastAsia="cs-CZ"/>
        </w:rPr>
        <w:t>Poskytovatele</w:t>
      </w:r>
      <w:r w:rsidRPr="00004AD0">
        <w:rPr>
          <w:rFonts w:eastAsiaTheme="minorEastAsia" w:cstheme="minorHAnsi"/>
          <w:sz w:val="24"/>
          <w:szCs w:val="24"/>
          <w:lang w:eastAsia="cs-CZ"/>
        </w:rPr>
        <w:t xml:space="preserve"> musí obsahovat všechny náležitosti řádného účetního a daňového dokladu ve smyslu příslušných právních předpisů, zejména zákona č. 235/2004 Sb., o dani z přidané hodnoty, ve znění pozdějších předpisů. Fakturu zašle </w:t>
      </w:r>
      <w:r>
        <w:rPr>
          <w:rFonts w:eastAsiaTheme="minorEastAsia" w:cstheme="minorHAnsi"/>
          <w:sz w:val="24"/>
          <w:szCs w:val="24"/>
          <w:lang w:eastAsia="cs-CZ"/>
        </w:rPr>
        <w:t xml:space="preserve">Poskytovatel </w:t>
      </w:r>
      <w:r w:rsidRPr="00004AD0">
        <w:rPr>
          <w:rFonts w:eastAsiaTheme="minorEastAsia" w:cstheme="minorHAnsi"/>
          <w:sz w:val="24"/>
          <w:szCs w:val="24"/>
          <w:lang w:eastAsia="cs-CZ"/>
        </w:rPr>
        <w:t xml:space="preserve">na adresu sídla </w:t>
      </w:r>
      <w:r>
        <w:rPr>
          <w:rFonts w:eastAsiaTheme="minorEastAsia" w:cstheme="minorHAnsi"/>
          <w:sz w:val="24"/>
          <w:szCs w:val="24"/>
          <w:lang w:eastAsia="cs-CZ"/>
        </w:rPr>
        <w:t>Objednatele</w:t>
      </w:r>
      <w:r w:rsidRPr="00004AD0">
        <w:rPr>
          <w:rFonts w:eastAsiaTheme="minorEastAsia" w:cstheme="minorHAnsi"/>
          <w:sz w:val="24"/>
          <w:szCs w:val="24"/>
          <w:lang w:eastAsia="cs-CZ"/>
        </w:rPr>
        <w:t>.</w:t>
      </w:r>
    </w:p>
    <w:p w14:paraId="65B18A5B" w14:textId="77777777" w:rsidR="00B8013E" w:rsidRDefault="00B8013E" w:rsidP="00B8013E">
      <w:pPr>
        <w:pStyle w:val="Odstavecseseznamem"/>
        <w:numPr>
          <w:ilvl w:val="0"/>
          <w:numId w:val="4"/>
        </w:numPr>
        <w:spacing w:before="0" w:after="120"/>
        <w:ind w:left="425" w:hanging="425"/>
        <w:rPr>
          <w:rFonts w:eastAsiaTheme="minorEastAsia" w:cstheme="minorHAnsi"/>
          <w:sz w:val="24"/>
          <w:szCs w:val="24"/>
          <w:lang w:eastAsia="cs-CZ"/>
        </w:rPr>
      </w:pPr>
      <w:r w:rsidRPr="00707B7B">
        <w:rPr>
          <w:rFonts w:eastAsiaTheme="minorEastAsia" w:cstheme="minorHAnsi"/>
          <w:sz w:val="24"/>
          <w:szCs w:val="24"/>
          <w:lang w:eastAsia="cs-CZ"/>
        </w:rPr>
        <w:t xml:space="preserve">Poskytovatel je povinen na každé jednotlivé faktuře vystavené v rámci smluvního vztahu založeného touto Smlouvou uvést evidenční číslo Smlouvy přidělené Objednatelem: ……. </w:t>
      </w:r>
      <w:r w:rsidRPr="00472937">
        <w:rPr>
          <w:rFonts w:eastAsiaTheme="minorEastAsia" w:cstheme="minorHAnsi"/>
          <w:sz w:val="24"/>
          <w:szCs w:val="24"/>
          <w:lang w:eastAsia="cs-CZ"/>
        </w:rPr>
        <w:t>/doplní Objednatel před uzavřením Smlouvy/</w:t>
      </w:r>
      <w:r w:rsidRPr="00707B7B">
        <w:rPr>
          <w:rFonts w:eastAsiaTheme="minorEastAsia" w:cstheme="minorHAnsi"/>
          <w:sz w:val="24"/>
          <w:szCs w:val="24"/>
          <w:lang w:eastAsia="cs-CZ"/>
        </w:rPr>
        <w:t xml:space="preserve"> (viz také záhlaví této Smlouvy).</w:t>
      </w:r>
    </w:p>
    <w:p w14:paraId="75C09842" w14:textId="764C5C5B" w:rsidR="00472937" w:rsidRPr="00707B7B" w:rsidRDefault="00472937" w:rsidP="00B8013E">
      <w:pPr>
        <w:pStyle w:val="Odstavecseseznamem"/>
        <w:numPr>
          <w:ilvl w:val="0"/>
          <w:numId w:val="4"/>
        </w:numPr>
        <w:spacing w:before="0" w:after="120"/>
        <w:ind w:left="425" w:hanging="425"/>
        <w:rPr>
          <w:rFonts w:eastAsiaTheme="minorEastAsia" w:cstheme="minorHAnsi"/>
          <w:sz w:val="24"/>
          <w:szCs w:val="24"/>
          <w:lang w:eastAsia="cs-CZ"/>
        </w:rPr>
      </w:pPr>
      <w:r w:rsidRPr="00707B7B">
        <w:rPr>
          <w:rFonts w:eastAsiaTheme="minorEastAsia" w:cstheme="minorHAnsi"/>
          <w:sz w:val="24"/>
          <w:szCs w:val="24"/>
          <w:lang w:eastAsia="cs-CZ"/>
        </w:rPr>
        <w:t>Poskytovatel je povinen na každé jednotlivé faktuře vystavené v rámci smluvního vztahu založeného touto Smlouvou uvést</w:t>
      </w:r>
      <w:r>
        <w:rPr>
          <w:rFonts w:eastAsiaTheme="minorEastAsia" w:cstheme="minorHAnsi"/>
          <w:sz w:val="24"/>
          <w:szCs w:val="24"/>
          <w:lang w:eastAsia="cs-CZ"/>
        </w:rPr>
        <w:t>:</w:t>
      </w:r>
      <w:r w:rsidRPr="00472937">
        <w:rPr>
          <w:rFonts w:eastAsiaTheme="minorEastAsia" w:cstheme="minorHAnsi"/>
          <w:sz w:val="24"/>
          <w:szCs w:val="24"/>
          <w:lang w:eastAsia="cs-CZ"/>
        </w:rPr>
        <w:t xml:space="preserve"> „financováno z projektu Strategický rozvoj prostředí a kapacit pro excelentní výzkum a vývoj v ÚJF, registrační číslo CZ.02.01.01/00/23_026/0011219“.</w:t>
      </w:r>
    </w:p>
    <w:p w14:paraId="47E19CA9" w14:textId="1F86DC86" w:rsidR="00B8013E" w:rsidRPr="00707B7B" w:rsidRDefault="00B8013E" w:rsidP="00B8013E">
      <w:pPr>
        <w:pStyle w:val="Odstavecseseznamem"/>
        <w:numPr>
          <w:ilvl w:val="0"/>
          <w:numId w:val="4"/>
        </w:numPr>
        <w:spacing w:before="0" w:after="120"/>
        <w:ind w:left="425" w:hanging="425"/>
        <w:rPr>
          <w:rFonts w:eastAsiaTheme="minorEastAsia" w:cstheme="minorHAnsi"/>
          <w:sz w:val="24"/>
          <w:szCs w:val="24"/>
          <w:lang w:eastAsia="cs-CZ"/>
        </w:rPr>
      </w:pPr>
      <w:r w:rsidRPr="00707B7B">
        <w:rPr>
          <w:rFonts w:eastAsiaTheme="minorEastAsia" w:cstheme="minorHAnsi"/>
          <w:sz w:val="24"/>
          <w:szCs w:val="24"/>
          <w:lang w:eastAsia="cs-CZ"/>
        </w:rPr>
        <w:t xml:space="preserve">V případě, že </w:t>
      </w:r>
      <w:r w:rsidR="00004AD0" w:rsidRPr="00004AD0">
        <w:rPr>
          <w:rFonts w:eastAsiaTheme="minorEastAsia" w:cstheme="minorHAnsi"/>
          <w:sz w:val="24"/>
          <w:szCs w:val="24"/>
          <w:lang w:eastAsia="cs-CZ"/>
        </w:rPr>
        <w:t>daňov</w:t>
      </w:r>
      <w:r w:rsidR="007161E9">
        <w:rPr>
          <w:rFonts w:eastAsiaTheme="minorEastAsia" w:cstheme="minorHAnsi"/>
          <w:sz w:val="24"/>
          <w:szCs w:val="24"/>
          <w:lang w:eastAsia="cs-CZ"/>
        </w:rPr>
        <w:t>ý</w:t>
      </w:r>
      <w:r w:rsidR="00004AD0" w:rsidRPr="00004AD0">
        <w:rPr>
          <w:rFonts w:eastAsiaTheme="minorEastAsia" w:cstheme="minorHAnsi"/>
          <w:sz w:val="24"/>
          <w:szCs w:val="24"/>
          <w:lang w:eastAsia="cs-CZ"/>
        </w:rPr>
        <w:t xml:space="preserve"> doklad </w:t>
      </w:r>
      <w:r w:rsidRPr="00707B7B">
        <w:rPr>
          <w:rFonts w:eastAsiaTheme="minorEastAsia" w:cstheme="minorHAnsi"/>
          <w:sz w:val="24"/>
          <w:szCs w:val="24"/>
          <w:lang w:eastAsia="cs-CZ"/>
        </w:rPr>
        <w:t>nebude splňovat veškeré náležitosti, je Objednatel oprávněn fakturu Poskytovateli ve lhůtě splatnosti vrátit, přičemž lhůta splatnosti začíná běžet znovu ode dne doručení řádně vystavené faktury Objednavateli. V takovém případě není Objednatel v prodlení s úhradou.</w:t>
      </w:r>
    </w:p>
    <w:p w14:paraId="3543D8B6" w14:textId="77777777" w:rsidR="00B8013E" w:rsidRPr="00707B7B" w:rsidRDefault="00B8013E" w:rsidP="00B8013E">
      <w:pPr>
        <w:pStyle w:val="Odstavecseseznamem"/>
        <w:numPr>
          <w:ilvl w:val="0"/>
          <w:numId w:val="4"/>
        </w:numPr>
        <w:spacing w:before="0" w:after="120"/>
        <w:ind w:left="425" w:hanging="425"/>
        <w:rPr>
          <w:rFonts w:eastAsiaTheme="minorEastAsia" w:cstheme="minorHAnsi"/>
          <w:sz w:val="24"/>
          <w:szCs w:val="24"/>
          <w:lang w:eastAsia="cs-CZ"/>
        </w:rPr>
      </w:pPr>
      <w:r w:rsidRPr="00707B7B">
        <w:rPr>
          <w:rFonts w:eastAsiaTheme="minorEastAsia" w:cstheme="minorHAnsi"/>
          <w:sz w:val="24"/>
          <w:szCs w:val="24"/>
          <w:lang w:eastAsia="cs-CZ"/>
        </w:rPr>
        <w:t>Cena bude Objednatelem uhrazena Poskytovateli převodem na účet uvedený v záhlaví této Smlouvy. Za den úhrady se rozumí den odeslání celé fakturované částky z účtu Objednatele na účet Poskytovatele. Platby budou probíhat výhradně v Kč (CZK), rovněž veškeré cenové údaje na faktuře budou v této měně.</w:t>
      </w:r>
    </w:p>
    <w:p w14:paraId="02EADC04" w14:textId="77777777" w:rsidR="00472937" w:rsidRDefault="00B8013E" w:rsidP="00472937">
      <w:pPr>
        <w:pStyle w:val="Odstavecseseznamem"/>
        <w:numPr>
          <w:ilvl w:val="0"/>
          <w:numId w:val="4"/>
        </w:numPr>
        <w:spacing w:before="0" w:after="0"/>
        <w:ind w:left="425" w:hanging="425"/>
        <w:contextualSpacing w:val="0"/>
        <w:rPr>
          <w:rFonts w:eastAsiaTheme="minorEastAsia" w:cstheme="minorHAnsi"/>
          <w:sz w:val="24"/>
          <w:szCs w:val="24"/>
          <w:lang w:eastAsia="cs-CZ"/>
        </w:rPr>
      </w:pPr>
      <w:r w:rsidRPr="00707B7B">
        <w:rPr>
          <w:rFonts w:eastAsiaTheme="minorEastAsia" w:cstheme="minorHAnsi"/>
          <w:sz w:val="24"/>
          <w:szCs w:val="24"/>
          <w:lang w:eastAsia="cs-CZ"/>
        </w:rPr>
        <w:t>Poskytovatel není oprávněn bez předchozího písemného souhlasu Objednatele provádět jakékoliv zápočty svých pohledávek vůči Objednateli proti jakýmkoliv pohledávkám Objednatele vůči Poskytovateli. Poskytovatel není oprávněn postoupit pohledávku nebo její část vůči Objednateli na třetí osoby.</w:t>
      </w:r>
    </w:p>
    <w:p w14:paraId="067778A8" w14:textId="42BBDCFC" w:rsidR="00472937" w:rsidRPr="00472937" w:rsidRDefault="00472937" w:rsidP="00472937">
      <w:pPr>
        <w:pStyle w:val="Odstavecseseznamem"/>
        <w:numPr>
          <w:ilvl w:val="0"/>
          <w:numId w:val="4"/>
        </w:numPr>
        <w:spacing w:before="0" w:after="0"/>
        <w:ind w:left="425" w:hanging="425"/>
        <w:contextualSpacing w:val="0"/>
        <w:rPr>
          <w:rFonts w:eastAsiaTheme="minorEastAsia" w:cstheme="minorHAnsi"/>
          <w:sz w:val="24"/>
          <w:szCs w:val="24"/>
          <w:lang w:eastAsia="cs-CZ"/>
        </w:rPr>
      </w:pPr>
      <w:r w:rsidRPr="00707B7B">
        <w:rPr>
          <w:rFonts w:eastAsiaTheme="minorEastAsia" w:cstheme="minorHAnsi"/>
          <w:sz w:val="24"/>
          <w:szCs w:val="24"/>
          <w:lang w:eastAsia="cs-CZ"/>
        </w:rPr>
        <w:t xml:space="preserve">Poskytovatel </w:t>
      </w:r>
      <w:r w:rsidRPr="00472937">
        <w:rPr>
          <w:rFonts w:eastAsiaTheme="minorEastAsia" w:cstheme="minorHAnsi"/>
          <w:sz w:val="24"/>
          <w:szCs w:val="24"/>
          <w:lang w:eastAsia="cs-CZ"/>
        </w:rPr>
        <w:t>podpisem Smlouvy prohlašuje, že je plně seznámen s rozsahem a povahou předmětu plnění a že správně vyhodnotil a ocenil veškeré související služby, jejichž provedení je pro řádné splnění závazku vyplývajícího z této Smlouvy nezbytné, a že při stanovení kupní ceny dle Smlouvy:</w:t>
      </w:r>
    </w:p>
    <w:p w14:paraId="305C6FAB" w14:textId="77777777" w:rsidR="00472937" w:rsidRPr="00472937" w:rsidRDefault="00472937" w:rsidP="00472937">
      <w:pPr>
        <w:pStyle w:val="Odstavecseseznamem"/>
        <w:numPr>
          <w:ilvl w:val="0"/>
          <w:numId w:val="26"/>
        </w:numPr>
        <w:spacing w:before="0" w:after="480"/>
        <w:rPr>
          <w:rFonts w:eastAsiaTheme="minorEastAsia" w:cstheme="minorHAnsi"/>
          <w:sz w:val="24"/>
          <w:szCs w:val="24"/>
          <w:lang w:eastAsia="cs-CZ"/>
        </w:rPr>
      </w:pPr>
      <w:r w:rsidRPr="00472937">
        <w:rPr>
          <w:rFonts w:eastAsiaTheme="minorEastAsia" w:cstheme="minorHAnsi"/>
          <w:sz w:val="24"/>
          <w:szCs w:val="24"/>
          <w:lang w:eastAsia="cs-CZ"/>
        </w:rPr>
        <w:lastRenderedPageBreak/>
        <w:t>řádně zjistil předmět plnění této Smlouvy,</w:t>
      </w:r>
    </w:p>
    <w:p w14:paraId="6534B428" w14:textId="77777777" w:rsidR="00472937" w:rsidRPr="00472937" w:rsidRDefault="00472937" w:rsidP="00472937">
      <w:pPr>
        <w:pStyle w:val="Odstavecseseznamem"/>
        <w:numPr>
          <w:ilvl w:val="0"/>
          <w:numId w:val="26"/>
        </w:numPr>
        <w:spacing w:before="0" w:after="480"/>
        <w:rPr>
          <w:rFonts w:eastAsiaTheme="minorEastAsia" w:cstheme="minorHAnsi"/>
          <w:sz w:val="24"/>
          <w:szCs w:val="24"/>
          <w:lang w:eastAsia="cs-CZ"/>
        </w:rPr>
      </w:pPr>
      <w:r w:rsidRPr="00472937">
        <w:rPr>
          <w:rFonts w:eastAsiaTheme="minorEastAsia" w:cstheme="minorHAnsi"/>
          <w:sz w:val="24"/>
          <w:szCs w:val="24"/>
          <w:lang w:eastAsia="cs-CZ"/>
        </w:rPr>
        <w:t>prověřil místní podmínky pro provedení předmětu plnění Smlouvy,</w:t>
      </w:r>
    </w:p>
    <w:p w14:paraId="6B5E9CF0" w14:textId="563948DF" w:rsidR="00472937" w:rsidRDefault="00472937" w:rsidP="00CF7086">
      <w:pPr>
        <w:pStyle w:val="Odstavecseseznamem"/>
        <w:numPr>
          <w:ilvl w:val="0"/>
          <w:numId w:val="26"/>
        </w:numPr>
        <w:spacing w:before="0" w:after="480"/>
        <w:rPr>
          <w:rFonts w:eastAsiaTheme="minorEastAsia" w:cstheme="minorHAnsi"/>
          <w:sz w:val="24"/>
          <w:szCs w:val="24"/>
          <w:lang w:eastAsia="cs-CZ"/>
        </w:rPr>
      </w:pPr>
      <w:r w:rsidRPr="00472937">
        <w:rPr>
          <w:rFonts w:eastAsiaTheme="minorEastAsia" w:cstheme="minorHAnsi"/>
          <w:sz w:val="24"/>
          <w:szCs w:val="24"/>
          <w:lang w:eastAsia="cs-CZ"/>
        </w:rPr>
        <w:t>při kalkulaci kupní ceny předem zohlednil veškeré technické a obchodní podmínky uvedené ve Smlouvě</w:t>
      </w:r>
      <w:r>
        <w:rPr>
          <w:rFonts w:eastAsiaTheme="minorEastAsia" w:cstheme="minorHAnsi"/>
          <w:sz w:val="24"/>
          <w:szCs w:val="24"/>
          <w:lang w:eastAsia="cs-CZ"/>
        </w:rPr>
        <w:t>.</w:t>
      </w:r>
    </w:p>
    <w:p w14:paraId="76B20AEA" w14:textId="77777777" w:rsidR="00CF7086" w:rsidRDefault="00CF7086" w:rsidP="00CF7086">
      <w:pPr>
        <w:pStyle w:val="Odstavecseseznamem"/>
        <w:spacing w:before="0" w:after="480"/>
        <w:ind w:left="1350"/>
        <w:rPr>
          <w:rFonts w:eastAsiaTheme="minorEastAsia" w:cstheme="minorHAnsi"/>
          <w:sz w:val="24"/>
          <w:szCs w:val="24"/>
          <w:lang w:eastAsia="cs-CZ"/>
        </w:rPr>
      </w:pPr>
    </w:p>
    <w:p w14:paraId="7B5283BF" w14:textId="77777777" w:rsidR="00B8013E" w:rsidRPr="00707B7B" w:rsidRDefault="00B8013E" w:rsidP="00B8013E">
      <w:pPr>
        <w:pStyle w:val="Odstavecseseznamem"/>
        <w:numPr>
          <w:ilvl w:val="0"/>
          <w:numId w:val="2"/>
        </w:numPr>
        <w:spacing w:after="0"/>
        <w:ind w:left="0" w:firstLine="0"/>
        <w:jc w:val="center"/>
        <w:rPr>
          <w:rFonts w:eastAsiaTheme="minorEastAsia" w:cstheme="minorHAnsi"/>
          <w:b/>
          <w:bCs/>
          <w:sz w:val="24"/>
          <w:szCs w:val="24"/>
          <w:lang w:eastAsia="cs-CZ"/>
        </w:rPr>
      </w:pPr>
    </w:p>
    <w:p w14:paraId="2795285B" w14:textId="77777777" w:rsidR="00B8013E" w:rsidRPr="00707B7B" w:rsidRDefault="00B8013E" w:rsidP="00B8013E">
      <w:pPr>
        <w:spacing w:before="120"/>
        <w:jc w:val="center"/>
        <w:rPr>
          <w:rFonts w:eastAsiaTheme="minorEastAsia" w:cstheme="minorHAnsi"/>
          <w:b/>
          <w:sz w:val="24"/>
          <w:szCs w:val="24"/>
          <w:lang w:eastAsia="cs-CZ"/>
        </w:rPr>
      </w:pPr>
      <w:r w:rsidRPr="00707B7B">
        <w:rPr>
          <w:rFonts w:eastAsiaTheme="minorEastAsia" w:cstheme="minorHAnsi"/>
          <w:b/>
          <w:sz w:val="24"/>
          <w:szCs w:val="24"/>
          <w:lang w:eastAsia="cs-CZ"/>
        </w:rPr>
        <w:t xml:space="preserve">Práva a povinnosti </w:t>
      </w:r>
      <w:r>
        <w:rPr>
          <w:rFonts w:eastAsiaTheme="minorEastAsia" w:cstheme="minorHAnsi"/>
          <w:b/>
          <w:sz w:val="24"/>
          <w:szCs w:val="24"/>
          <w:lang w:eastAsia="cs-CZ"/>
        </w:rPr>
        <w:t>Poskytovatele</w:t>
      </w:r>
    </w:p>
    <w:p w14:paraId="2039E92D" w14:textId="6DC5F822" w:rsidR="00B8013E" w:rsidRPr="00707B7B" w:rsidRDefault="00B8013E" w:rsidP="00B8013E">
      <w:pPr>
        <w:pStyle w:val="Odstavecseseznamem"/>
        <w:numPr>
          <w:ilvl w:val="0"/>
          <w:numId w:val="5"/>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Poskytovatel je povinen postupovat při plnění předmětu Smlouvy s odbornou péčí tak, aby bylo dosaženo cíle a účelu plnění</w:t>
      </w:r>
      <w:r w:rsidR="00D84D98">
        <w:rPr>
          <w:rFonts w:eastAsiaTheme="minorEastAsia" w:cstheme="minorHAnsi"/>
          <w:sz w:val="24"/>
          <w:szCs w:val="24"/>
          <w:lang w:eastAsia="cs-CZ"/>
        </w:rPr>
        <w:t xml:space="preserve"> dle odst. II. Smlouvy</w:t>
      </w:r>
      <w:r w:rsidRPr="00707B7B">
        <w:rPr>
          <w:rFonts w:eastAsiaTheme="minorEastAsia" w:cstheme="minorHAnsi"/>
          <w:sz w:val="24"/>
          <w:szCs w:val="24"/>
          <w:lang w:eastAsia="cs-CZ"/>
        </w:rPr>
        <w:t>.</w:t>
      </w:r>
    </w:p>
    <w:p w14:paraId="68B32D13" w14:textId="281F779D" w:rsidR="00B8013E" w:rsidRPr="00707B7B" w:rsidRDefault="00B8013E" w:rsidP="00B8013E">
      <w:pPr>
        <w:pStyle w:val="Odstavecseseznamem"/>
        <w:numPr>
          <w:ilvl w:val="0"/>
          <w:numId w:val="5"/>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Poskytovatel se zavazuje poskytovat plnění předmětu Smlouvy včas (při dodržení stanovených termínů) v rozsahu, kvalitě a za obvyklých</w:t>
      </w:r>
      <w:r w:rsidR="00234B76">
        <w:rPr>
          <w:rFonts w:eastAsiaTheme="minorEastAsia" w:cstheme="minorHAnsi"/>
          <w:sz w:val="24"/>
          <w:szCs w:val="24"/>
          <w:lang w:eastAsia="cs-CZ"/>
        </w:rPr>
        <w:t>, dohodnutých</w:t>
      </w:r>
      <w:r w:rsidRPr="00707B7B">
        <w:rPr>
          <w:rFonts w:eastAsiaTheme="minorEastAsia" w:cstheme="minorHAnsi"/>
          <w:sz w:val="24"/>
          <w:szCs w:val="24"/>
          <w:lang w:eastAsia="cs-CZ"/>
        </w:rPr>
        <w:t xml:space="preserve"> nebo touto Smlouvou stanovených podmínek.</w:t>
      </w:r>
    </w:p>
    <w:p w14:paraId="3CD527EA" w14:textId="77777777" w:rsidR="00B8013E" w:rsidRPr="00707B7B" w:rsidRDefault="00B8013E" w:rsidP="00B8013E">
      <w:pPr>
        <w:pStyle w:val="Odstavecseseznamem"/>
        <w:numPr>
          <w:ilvl w:val="0"/>
          <w:numId w:val="5"/>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Poskytovatel zajistí kompletní realizaci </w:t>
      </w:r>
      <w:r w:rsidRPr="00D539FC">
        <w:rPr>
          <w:rFonts w:eastAsiaTheme="minorEastAsia" w:cstheme="minorHAnsi"/>
          <w:sz w:val="24"/>
          <w:szCs w:val="24"/>
          <w:lang w:eastAsia="cs-CZ"/>
        </w:rPr>
        <w:t>předmětu Smlouvy, včetně řízení celého procesu a</w:t>
      </w:r>
      <w:r>
        <w:rPr>
          <w:rFonts w:eastAsiaTheme="minorEastAsia" w:cstheme="minorHAnsi"/>
          <w:sz w:val="24"/>
          <w:szCs w:val="24"/>
          <w:lang w:eastAsia="cs-CZ"/>
        </w:rPr>
        <w:t> </w:t>
      </w:r>
      <w:r w:rsidRPr="000E73B5">
        <w:rPr>
          <w:rFonts w:eastAsiaTheme="minorEastAsia" w:cstheme="minorHAnsi"/>
          <w:sz w:val="24"/>
          <w:szCs w:val="24"/>
          <w:lang w:eastAsia="cs-CZ"/>
        </w:rPr>
        <w:t>komunikace s pověřenými osobami Objednatele</w:t>
      </w:r>
      <w:r w:rsidRPr="00707B7B">
        <w:rPr>
          <w:rFonts w:eastAsiaTheme="minorEastAsia" w:cstheme="minorHAnsi"/>
          <w:sz w:val="24"/>
          <w:szCs w:val="24"/>
          <w:lang w:eastAsia="cs-CZ"/>
        </w:rPr>
        <w:t>.</w:t>
      </w:r>
    </w:p>
    <w:p w14:paraId="52F391F1" w14:textId="7A72D8B9" w:rsidR="00B8013E" w:rsidRPr="00D84D98" w:rsidRDefault="00B8013E" w:rsidP="00B8013E">
      <w:pPr>
        <w:pStyle w:val="Odstavecseseznamem"/>
        <w:numPr>
          <w:ilvl w:val="0"/>
          <w:numId w:val="5"/>
        </w:numPr>
        <w:spacing w:before="0" w:after="120"/>
        <w:ind w:left="284" w:hanging="284"/>
        <w:rPr>
          <w:rFonts w:eastAsiaTheme="minorEastAsia" w:cstheme="minorHAnsi"/>
          <w:sz w:val="24"/>
          <w:szCs w:val="24"/>
          <w:lang w:eastAsia="cs-CZ"/>
        </w:rPr>
      </w:pPr>
      <w:r w:rsidRPr="00D84D98">
        <w:rPr>
          <w:rFonts w:eastAsiaTheme="minorEastAsia" w:cstheme="minorHAnsi"/>
          <w:sz w:val="24"/>
          <w:szCs w:val="24"/>
          <w:lang w:eastAsia="cs-CZ"/>
        </w:rPr>
        <w:t>Poskytovatel je povinen v průběhu realizace plnění této Smlouvy s Objednatelem úzce spolupracovat.</w:t>
      </w:r>
      <w:r w:rsidR="00D84D98">
        <w:rPr>
          <w:rFonts w:eastAsiaTheme="minorEastAsia" w:cstheme="minorHAnsi"/>
          <w:sz w:val="24"/>
          <w:szCs w:val="24"/>
          <w:lang w:eastAsia="cs-CZ"/>
        </w:rPr>
        <w:t xml:space="preserve"> </w:t>
      </w:r>
      <w:r w:rsidRPr="00D84D98">
        <w:rPr>
          <w:rFonts w:eastAsiaTheme="minorEastAsia" w:cstheme="minorHAnsi"/>
          <w:sz w:val="24"/>
          <w:szCs w:val="24"/>
          <w:lang w:eastAsia="cs-CZ"/>
        </w:rPr>
        <w:t xml:space="preserve">Základem komunikace bude e-mail, a to tak, že Poskytovatel </w:t>
      </w:r>
      <w:r w:rsidR="00D84D98">
        <w:rPr>
          <w:rFonts w:eastAsiaTheme="minorEastAsia" w:cstheme="minorHAnsi"/>
          <w:sz w:val="24"/>
          <w:szCs w:val="24"/>
          <w:lang w:eastAsia="cs-CZ"/>
        </w:rPr>
        <w:t>se zavazuje reagovat na požadavky O</w:t>
      </w:r>
      <w:r w:rsidRPr="00D84D98">
        <w:rPr>
          <w:rFonts w:eastAsiaTheme="minorEastAsia" w:cstheme="minorHAnsi"/>
          <w:sz w:val="24"/>
          <w:szCs w:val="24"/>
          <w:lang w:eastAsia="cs-CZ"/>
        </w:rPr>
        <w:t>bjednatel</w:t>
      </w:r>
      <w:r w:rsidR="00D84D98">
        <w:rPr>
          <w:rFonts w:eastAsiaTheme="minorEastAsia" w:cstheme="minorHAnsi"/>
          <w:sz w:val="24"/>
          <w:szCs w:val="24"/>
          <w:lang w:eastAsia="cs-CZ"/>
        </w:rPr>
        <w:t>e nejpozději do 24 hodin od odeslání požadavku.</w:t>
      </w:r>
    </w:p>
    <w:p w14:paraId="6532B28D" w14:textId="77777777" w:rsidR="002E575E" w:rsidRDefault="00B8013E" w:rsidP="002E575E">
      <w:pPr>
        <w:pStyle w:val="Odstavecseseznamem"/>
        <w:numPr>
          <w:ilvl w:val="0"/>
          <w:numId w:val="5"/>
        </w:numPr>
        <w:spacing w:before="0" w:after="120"/>
        <w:ind w:left="284" w:hanging="284"/>
        <w:rPr>
          <w:rFonts w:eastAsiaTheme="minorEastAsia" w:cstheme="minorHAnsi"/>
          <w:sz w:val="24"/>
          <w:szCs w:val="24"/>
          <w:lang w:eastAsia="cs-CZ"/>
        </w:rPr>
      </w:pPr>
      <w:r w:rsidRPr="00615727">
        <w:rPr>
          <w:rFonts w:eastAsiaTheme="minorEastAsia" w:cstheme="minorHAnsi"/>
          <w:sz w:val="24"/>
          <w:szCs w:val="24"/>
          <w:lang w:eastAsia="cs-CZ"/>
        </w:rPr>
        <w:t>Poskytovatel je povinen zahájit školení v termínu dohodnutém s Objednatelem</w:t>
      </w:r>
      <w:r w:rsidRPr="00707B7B">
        <w:rPr>
          <w:rFonts w:eastAsiaTheme="minorEastAsia" w:cstheme="minorHAnsi"/>
          <w:sz w:val="24"/>
          <w:szCs w:val="24"/>
          <w:lang w:eastAsia="cs-CZ"/>
        </w:rPr>
        <w:t>.</w:t>
      </w:r>
    </w:p>
    <w:p w14:paraId="6CD60AC4" w14:textId="77777777" w:rsidR="002E575E" w:rsidRDefault="00B8013E" w:rsidP="002E575E">
      <w:pPr>
        <w:pStyle w:val="Odstavecseseznamem"/>
        <w:numPr>
          <w:ilvl w:val="0"/>
          <w:numId w:val="5"/>
        </w:numPr>
        <w:spacing w:before="0" w:after="120"/>
        <w:ind w:left="284" w:hanging="284"/>
        <w:rPr>
          <w:rFonts w:eastAsiaTheme="minorEastAsia" w:cstheme="minorHAnsi"/>
          <w:sz w:val="24"/>
          <w:szCs w:val="24"/>
          <w:lang w:eastAsia="cs-CZ"/>
        </w:rPr>
      </w:pPr>
      <w:r w:rsidRPr="002E575E">
        <w:rPr>
          <w:rFonts w:eastAsiaTheme="minorEastAsia" w:cstheme="minorHAnsi"/>
          <w:sz w:val="24"/>
          <w:szCs w:val="24"/>
          <w:lang w:eastAsia="cs-CZ"/>
        </w:rPr>
        <w:t>Poskytovatel je povinen neprodleně, nejpozději však do 48 hodin od jejich zjištění, informovat Objednatele o všech okolnostech majících vliv na řádné a včasné plnění předmětu Smlouvy.</w:t>
      </w:r>
    </w:p>
    <w:p w14:paraId="6A67EDC6" w14:textId="74521CEE" w:rsidR="00AA75FB" w:rsidRDefault="00B8013E" w:rsidP="00AA75FB">
      <w:pPr>
        <w:pStyle w:val="Odstavecseseznamem"/>
        <w:numPr>
          <w:ilvl w:val="0"/>
          <w:numId w:val="5"/>
        </w:numPr>
        <w:spacing w:before="0" w:after="120"/>
        <w:ind w:left="284" w:hanging="284"/>
        <w:rPr>
          <w:rFonts w:eastAsiaTheme="minorEastAsia" w:cstheme="minorHAnsi"/>
          <w:sz w:val="24"/>
          <w:szCs w:val="24"/>
          <w:lang w:eastAsia="cs-CZ"/>
        </w:rPr>
      </w:pPr>
      <w:r w:rsidRPr="002E575E">
        <w:rPr>
          <w:rFonts w:eastAsiaTheme="minorEastAsia" w:cstheme="minorHAnsi"/>
          <w:sz w:val="24"/>
          <w:szCs w:val="24"/>
          <w:lang w:eastAsia="cs-CZ"/>
        </w:rPr>
        <w:t>Poskytovatel je povinen poskytovat předmět plnění kvalifikovanými lektory, kteří splňují kvalifikační požadavky vyplývající ze zadávací dokumentace veřejné zakázky</w:t>
      </w:r>
      <w:r w:rsidR="002E575E">
        <w:rPr>
          <w:rFonts w:eastAsiaTheme="minorEastAsia" w:cstheme="minorHAnsi"/>
          <w:sz w:val="24"/>
          <w:szCs w:val="24"/>
          <w:lang w:eastAsia="cs-CZ"/>
        </w:rPr>
        <w:t>, tj. lektory, kterými Poskytovatel prokazoval technickou kvalifikaci zakázky.</w:t>
      </w:r>
      <w:r w:rsidRPr="002E575E">
        <w:rPr>
          <w:rFonts w:eastAsiaTheme="minorEastAsia" w:cstheme="minorHAnsi"/>
          <w:sz w:val="24"/>
          <w:szCs w:val="24"/>
          <w:lang w:eastAsia="cs-CZ"/>
        </w:rPr>
        <w:t xml:space="preserve"> </w:t>
      </w:r>
    </w:p>
    <w:p w14:paraId="1B4EB4A1" w14:textId="4BA6BB0C" w:rsidR="00AA75FB" w:rsidRDefault="002E575E" w:rsidP="00AA75FB">
      <w:pPr>
        <w:pStyle w:val="Odstavecseseznamem"/>
        <w:numPr>
          <w:ilvl w:val="0"/>
          <w:numId w:val="5"/>
        </w:numPr>
        <w:spacing w:before="0" w:after="120"/>
        <w:ind w:left="284" w:hanging="284"/>
        <w:rPr>
          <w:rFonts w:eastAsiaTheme="minorEastAsia" w:cstheme="minorHAnsi"/>
          <w:sz w:val="24"/>
          <w:szCs w:val="24"/>
          <w:lang w:eastAsia="cs-CZ"/>
        </w:rPr>
      </w:pPr>
      <w:r w:rsidRPr="00AA75FB">
        <w:rPr>
          <w:rFonts w:eastAsiaTheme="minorEastAsia" w:cstheme="minorHAnsi"/>
          <w:sz w:val="24"/>
          <w:szCs w:val="24"/>
          <w:lang w:eastAsia="cs-CZ"/>
        </w:rPr>
        <w:t xml:space="preserve">Poskytovatel </w:t>
      </w:r>
      <w:r w:rsidR="00AA75FB" w:rsidRPr="00AA75FB">
        <w:rPr>
          <w:rFonts w:eastAsiaTheme="minorEastAsia" w:cstheme="minorHAnsi"/>
          <w:sz w:val="24"/>
          <w:szCs w:val="24"/>
          <w:lang w:eastAsia="cs-CZ"/>
        </w:rPr>
        <w:t>je povinen zajistit adekvátní náhradu za lektora, který ze</w:t>
      </w:r>
      <w:r w:rsidR="00ED44BC">
        <w:rPr>
          <w:rFonts w:eastAsiaTheme="minorEastAsia" w:cstheme="minorHAnsi"/>
          <w:sz w:val="24"/>
          <w:szCs w:val="24"/>
          <w:lang w:eastAsia="cs-CZ"/>
        </w:rPr>
        <w:t xml:space="preserve"> zvlášť</w:t>
      </w:r>
      <w:r w:rsidR="00AA75FB" w:rsidRPr="00AA75FB">
        <w:rPr>
          <w:rFonts w:eastAsiaTheme="minorEastAsia" w:cstheme="minorHAnsi"/>
          <w:sz w:val="24"/>
          <w:szCs w:val="24"/>
          <w:lang w:eastAsia="cs-CZ"/>
        </w:rPr>
        <w:t xml:space="preserve"> závažných důvodů, které nebylo možné předem předvídat, nemůže plánované školení vést.</w:t>
      </w:r>
      <w:r w:rsidR="00AA75FB">
        <w:rPr>
          <w:rFonts w:eastAsiaTheme="minorEastAsia" w:cstheme="minorHAnsi"/>
          <w:sz w:val="24"/>
          <w:szCs w:val="24"/>
          <w:lang w:eastAsia="cs-CZ"/>
        </w:rPr>
        <w:t xml:space="preserve"> V takovém případě se musí jednat o náhradu </w:t>
      </w:r>
      <w:r w:rsidR="00B8013E" w:rsidRPr="00707B7B">
        <w:rPr>
          <w:rFonts w:eastAsiaTheme="minorEastAsia" w:cstheme="minorHAnsi"/>
          <w:sz w:val="24"/>
          <w:szCs w:val="24"/>
          <w:lang w:eastAsia="cs-CZ"/>
        </w:rPr>
        <w:t xml:space="preserve">osobou se stejnou kvalifikací. </w:t>
      </w:r>
      <w:r w:rsidR="00D70260" w:rsidRPr="00707B7B">
        <w:rPr>
          <w:rFonts w:eastAsiaTheme="minorEastAsia" w:cstheme="minorHAnsi"/>
          <w:sz w:val="24"/>
          <w:szCs w:val="24"/>
          <w:lang w:eastAsia="cs-CZ"/>
        </w:rPr>
        <w:t>Při takové změně nemusí být uzavírán dodatek ke Smlouvě, avšak změnu je Poskytovatel povinen oznámit bezodkladně Objednateli</w:t>
      </w:r>
      <w:r w:rsidR="00234B76">
        <w:rPr>
          <w:rFonts w:eastAsiaTheme="minorEastAsia" w:cstheme="minorHAnsi"/>
          <w:sz w:val="24"/>
          <w:szCs w:val="24"/>
          <w:lang w:eastAsia="cs-CZ"/>
        </w:rPr>
        <w:t>, včetně doložení informací či dokladů o kvalifikaci</w:t>
      </w:r>
      <w:r w:rsidR="00D70260" w:rsidRPr="00707B7B">
        <w:rPr>
          <w:rFonts w:eastAsiaTheme="minorEastAsia" w:cstheme="minorHAnsi"/>
          <w:sz w:val="24"/>
          <w:szCs w:val="24"/>
          <w:lang w:eastAsia="cs-CZ"/>
        </w:rPr>
        <w:t>. Taková změna vyžaduje</w:t>
      </w:r>
      <w:r w:rsidR="00D70260">
        <w:rPr>
          <w:rFonts w:eastAsiaTheme="minorEastAsia" w:cstheme="minorHAnsi"/>
          <w:sz w:val="24"/>
          <w:szCs w:val="24"/>
          <w:lang w:eastAsia="cs-CZ"/>
        </w:rPr>
        <w:t xml:space="preserve"> písemné</w:t>
      </w:r>
      <w:r w:rsidR="00D70260" w:rsidRPr="00707B7B">
        <w:rPr>
          <w:rFonts w:eastAsiaTheme="minorEastAsia" w:cstheme="minorHAnsi"/>
          <w:sz w:val="24"/>
          <w:szCs w:val="24"/>
          <w:lang w:eastAsia="cs-CZ"/>
        </w:rPr>
        <w:t xml:space="preserve"> odsouhlasení Objednatelem.</w:t>
      </w:r>
    </w:p>
    <w:p w14:paraId="2DA85D0D" w14:textId="2B30D861" w:rsidR="00D70260" w:rsidRPr="00D70260" w:rsidRDefault="00D70260" w:rsidP="00D70260">
      <w:pPr>
        <w:pStyle w:val="Odstavecseseznamem"/>
        <w:numPr>
          <w:ilvl w:val="0"/>
          <w:numId w:val="5"/>
        </w:numPr>
        <w:spacing w:before="0" w:after="0"/>
        <w:ind w:left="284" w:hanging="284"/>
        <w:rPr>
          <w:rFonts w:eastAsiaTheme="minorEastAsia" w:cstheme="minorHAnsi"/>
          <w:sz w:val="24"/>
          <w:szCs w:val="24"/>
          <w:lang w:eastAsia="cs-CZ"/>
        </w:rPr>
      </w:pPr>
      <w:r w:rsidRPr="00AA75FB">
        <w:rPr>
          <w:rFonts w:eastAsiaTheme="minorEastAsia" w:cstheme="minorHAnsi"/>
          <w:sz w:val="24"/>
          <w:szCs w:val="24"/>
          <w:lang w:eastAsia="cs-CZ"/>
        </w:rPr>
        <w:t xml:space="preserve">Poskytovatel </w:t>
      </w:r>
      <w:r w:rsidRPr="00D70260">
        <w:rPr>
          <w:rFonts w:eastAsiaTheme="minorEastAsia" w:cstheme="minorHAnsi"/>
          <w:sz w:val="24"/>
          <w:szCs w:val="24"/>
          <w:lang w:eastAsia="cs-CZ"/>
        </w:rPr>
        <w:t xml:space="preserve">odpovídá </w:t>
      </w:r>
      <w:r w:rsidRPr="00707B7B">
        <w:rPr>
          <w:rFonts w:eastAsiaTheme="minorEastAsia" w:cstheme="minorHAnsi"/>
          <w:sz w:val="24"/>
          <w:szCs w:val="24"/>
          <w:lang w:eastAsia="cs-CZ"/>
        </w:rPr>
        <w:t>Objednateli</w:t>
      </w:r>
      <w:r w:rsidRPr="00D70260">
        <w:rPr>
          <w:rFonts w:eastAsiaTheme="minorEastAsia" w:cstheme="minorHAnsi"/>
          <w:sz w:val="24"/>
          <w:szCs w:val="24"/>
          <w:lang w:eastAsia="cs-CZ"/>
        </w:rPr>
        <w:t xml:space="preserve"> za škody způsobené porušením svých povinností podle Smlouvy nebo povinnosti stanovené obecně závaznými právními předpisy.</w:t>
      </w:r>
    </w:p>
    <w:p w14:paraId="4232D766" w14:textId="77777777" w:rsidR="00ED44BC" w:rsidRPr="00ED44BC" w:rsidRDefault="00B8013E" w:rsidP="00ED44BC">
      <w:pPr>
        <w:pStyle w:val="Odstavecseseznamem"/>
        <w:numPr>
          <w:ilvl w:val="0"/>
          <w:numId w:val="5"/>
        </w:numPr>
        <w:spacing w:before="0" w:after="120"/>
        <w:ind w:left="284" w:hanging="284"/>
        <w:rPr>
          <w:rFonts w:eastAsiaTheme="minorEastAsia" w:cstheme="minorHAnsi"/>
          <w:sz w:val="24"/>
          <w:szCs w:val="24"/>
          <w:lang w:eastAsia="cs-CZ"/>
        </w:rPr>
      </w:pPr>
      <w:r w:rsidRPr="00ED44BC">
        <w:rPr>
          <w:rFonts w:eastAsiaTheme="minorEastAsia" w:cstheme="minorHAnsi"/>
          <w:sz w:val="24"/>
          <w:szCs w:val="24"/>
          <w:lang w:eastAsia="cs-CZ"/>
        </w:rPr>
        <w:t xml:space="preserve">Poskytovatel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 poskytnutí součinnosti Objednateli i kontrolním orgánům při provádění finanční kontroly dle citovaného zákona. </w:t>
      </w:r>
    </w:p>
    <w:p w14:paraId="3B422FEF" w14:textId="77777777" w:rsidR="00CF7086" w:rsidRDefault="00B8013E" w:rsidP="00CF7086">
      <w:pPr>
        <w:pStyle w:val="Odstavecseseznamem"/>
        <w:numPr>
          <w:ilvl w:val="0"/>
          <w:numId w:val="5"/>
        </w:numPr>
        <w:spacing w:before="0" w:after="120"/>
        <w:ind w:left="284" w:hanging="284"/>
        <w:rPr>
          <w:rFonts w:eastAsiaTheme="minorEastAsia" w:cstheme="minorHAnsi"/>
          <w:sz w:val="24"/>
          <w:szCs w:val="24"/>
          <w:lang w:eastAsia="cs-CZ"/>
        </w:rPr>
      </w:pPr>
      <w:r w:rsidRPr="00ED44BC">
        <w:rPr>
          <w:rFonts w:eastAsiaTheme="minorEastAsia" w:cstheme="minorHAnsi"/>
          <w:sz w:val="24"/>
          <w:szCs w:val="24"/>
          <w:lang w:eastAsia="cs-CZ"/>
        </w:rPr>
        <w:lastRenderedPageBreak/>
        <w:t xml:space="preserve">Poskytovatel není oprávněn postoupit svoji pohledávku za Objednatelem jakékoli třetí osobě. </w:t>
      </w:r>
    </w:p>
    <w:p w14:paraId="2BBA4964" w14:textId="78CC82AD" w:rsidR="00CF7086" w:rsidRPr="00CF7086" w:rsidRDefault="00CF7086" w:rsidP="00CF7086">
      <w:pPr>
        <w:pStyle w:val="Odstavecseseznamem"/>
        <w:numPr>
          <w:ilvl w:val="0"/>
          <w:numId w:val="5"/>
        </w:numPr>
        <w:spacing w:before="0" w:after="120"/>
        <w:ind w:left="284" w:hanging="284"/>
        <w:rPr>
          <w:rFonts w:eastAsiaTheme="minorEastAsia" w:cstheme="minorHAnsi"/>
          <w:sz w:val="24"/>
          <w:szCs w:val="24"/>
          <w:lang w:eastAsia="cs-CZ"/>
        </w:rPr>
      </w:pPr>
      <w:r w:rsidRPr="00707B7B">
        <w:rPr>
          <w:rFonts w:eastAsiaTheme="minorEastAsia" w:cstheme="minorHAnsi"/>
          <w:sz w:val="24"/>
          <w:szCs w:val="24"/>
          <w:lang w:eastAsia="cs-CZ"/>
        </w:rPr>
        <w:t xml:space="preserve">Poskytovatel </w:t>
      </w:r>
      <w:r w:rsidRPr="00CF7086">
        <w:rPr>
          <w:rFonts w:eastAsiaTheme="minorEastAsia" w:cstheme="minorHAnsi"/>
          <w:sz w:val="24"/>
          <w:szCs w:val="24"/>
          <w:lang w:eastAsia="cs-CZ"/>
        </w:rPr>
        <w:t xml:space="preserve">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w:t>
      </w:r>
      <w:r w:rsidRPr="00707B7B">
        <w:rPr>
          <w:rFonts w:eastAsiaTheme="minorEastAsia" w:cstheme="minorHAnsi"/>
          <w:sz w:val="24"/>
          <w:szCs w:val="24"/>
          <w:lang w:eastAsia="cs-CZ"/>
        </w:rPr>
        <w:t xml:space="preserve">Poskytovatel </w:t>
      </w:r>
      <w:r w:rsidRPr="00CF7086">
        <w:rPr>
          <w:rFonts w:eastAsiaTheme="minorEastAsia" w:cstheme="minorHAnsi"/>
          <w:sz w:val="24"/>
          <w:szCs w:val="24"/>
          <w:lang w:eastAsia="cs-CZ"/>
        </w:rPr>
        <w:t xml:space="preserve">při plnění předmětu veřejné zakázky zajistí pro všechny osoby, které se budou na plnění předmětu VZ podílet (bez ohledu na to, zda budou činnosti prováděny </w:t>
      </w:r>
      <w:r w:rsidR="00234B76">
        <w:rPr>
          <w:rFonts w:eastAsiaTheme="minorEastAsia" w:cstheme="minorHAnsi"/>
          <w:sz w:val="24"/>
          <w:szCs w:val="24"/>
          <w:lang w:eastAsia="cs-CZ"/>
        </w:rPr>
        <w:t>Poskytovatelem</w:t>
      </w:r>
      <w:r w:rsidRPr="00CF7086">
        <w:rPr>
          <w:rFonts w:eastAsiaTheme="minorEastAsia" w:cstheme="minorHAnsi"/>
          <w:sz w:val="24"/>
          <w:szCs w:val="24"/>
          <w:lang w:eastAsia="cs-CZ"/>
        </w:rPr>
        <w:t>, či jeho poddodavateli):</w:t>
      </w:r>
    </w:p>
    <w:p w14:paraId="54906C41" w14:textId="77777777" w:rsidR="00CF7086" w:rsidRDefault="00CF7086" w:rsidP="00CF7086">
      <w:pPr>
        <w:pStyle w:val="Odstavecseseznamem"/>
        <w:numPr>
          <w:ilvl w:val="0"/>
          <w:numId w:val="29"/>
        </w:numPr>
        <w:spacing w:before="0" w:after="120"/>
        <w:rPr>
          <w:rFonts w:eastAsiaTheme="minorEastAsia" w:cstheme="minorHAnsi"/>
          <w:sz w:val="24"/>
          <w:szCs w:val="24"/>
          <w:lang w:eastAsia="cs-CZ"/>
        </w:rPr>
      </w:pPr>
      <w:r w:rsidRPr="00CF7086">
        <w:rPr>
          <w:rFonts w:eastAsiaTheme="minorEastAsia" w:cstheme="minorHAnsi"/>
          <w:sz w:val="24"/>
          <w:szCs w:val="24"/>
          <w:lang w:eastAsia="cs-CZ"/>
        </w:rPr>
        <w:t>férové a důstojné pracovní podmínky dle zákoníku práce a dalších právních předpisů v oblasti zaměstnanosti,</w:t>
      </w:r>
    </w:p>
    <w:p w14:paraId="49829704" w14:textId="4D52DA10" w:rsidR="00CF7086" w:rsidRPr="00CF7086" w:rsidRDefault="00CF7086" w:rsidP="00CF7086">
      <w:pPr>
        <w:pStyle w:val="Odstavecseseznamem"/>
        <w:numPr>
          <w:ilvl w:val="0"/>
          <w:numId w:val="29"/>
        </w:numPr>
        <w:spacing w:before="0" w:after="120"/>
        <w:rPr>
          <w:rFonts w:eastAsiaTheme="minorEastAsia" w:cstheme="minorHAnsi"/>
          <w:sz w:val="24"/>
          <w:szCs w:val="24"/>
          <w:lang w:eastAsia="cs-CZ"/>
        </w:rPr>
      </w:pPr>
      <w:r w:rsidRPr="00CF7086">
        <w:rPr>
          <w:rFonts w:eastAsiaTheme="minorEastAsia" w:cstheme="minorHAnsi"/>
          <w:sz w:val="24"/>
          <w:szCs w:val="24"/>
          <w:lang w:eastAsia="cs-CZ"/>
        </w:rPr>
        <w:t>legální zaměstnávání osob a odpovídající úroveň bezpečnosti práce.</w:t>
      </w:r>
    </w:p>
    <w:p w14:paraId="043BE827" w14:textId="77777777" w:rsidR="00ED44BC" w:rsidRPr="00ED44BC" w:rsidRDefault="00ED44BC" w:rsidP="00ED44BC">
      <w:pPr>
        <w:pStyle w:val="Odstavecseseznamem"/>
        <w:spacing w:before="0" w:after="120"/>
        <w:ind w:left="284"/>
        <w:rPr>
          <w:rFonts w:eastAsiaTheme="minorEastAsia" w:cstheme="minorHAnsi"/>
          <w:sz w:val="24"/>
          <w:szCs w:val="24"/>
          <w:lang w:eastAsia="cs-CZ"/>
        </w:rPr>
      </w:pPr>
    </w:p>
    <w:p w14:paraId="0B56002C" w14:textId="77777777" w:rsidR="00B8013E" w:rsidRPr="00707B7B" w:rsidRDefault="00B8013E" w:rsidP="00B8013E">
      <w:pPr>
        <w:pStyle w:val="Odstavecseseznamem"/>
        <w:numPr>
          <w:ilvl w:val="0"/>
          <w:numId w:val="2"/>
        </w:numPr>
        <w:spacing w:after="0"/>
        <w:ind w:left="0" w:firstLine="0"/>
        <w:jc w:val="center"/>
        <w:rPr>
          <w:rFonts w:eastAsiaTheme="minorEastAsia" w:cstheme="minorHAnsi"/>
          <w:b/>
          <w:bCs/>
          <w:sz w:val="24"/>
          <w:szCs w:val="24"/>
          <w:lang w:eastAsia="cs-CZ"/>
        </w:rPr>
      </w:pPr>
    </w:p>
    <w:p w14:paraId="7D5145D6" w14:textId="77777777" w:rsidR="00B8013E" w:rsidRPr="00707B7B" w:rsidRDefault="00B8013E" w:rsidP="00B8013E">
      <w:pPr>
        <w:spacing w:before="120"/>
        <w:jc w:val="center"/>
        <w:rPr>
          <w:rFonts w:eastAsiaTheme="minorEastAsia" w:cstheme="minorHAnsi"/>
          <w:b/>
          <w:sz w:val="24"/>
          <w:szCs w:val="24"/>
          <w:lang w:eastAsia="cs-CZ"/>
        </w:rPr>
      </w:pPr>
      <w:r w:rsidRPr="00707B7B">
        <w:rPr>
          <w:rFonts w:eastAsiaTheme="minorEastAsia" w:cstheme="minorHAnsi"/>
          <w:b/>
          <w:sz w:val="24"/>
          <w:szCs w:val="24"/>
          <w:lang w:eastAsia="cs-CZ"/>
        </w:rPr>
        <w:t xml:space="preserve">Práva a povinnosti </w:t>
      </w:r>
      <w:r>
        <w:rPr>
          <w:rFonts w:eastAsiaTheme="minorEastAsia" w:cstheme="minorHAnsi"/>
          <w:b/>
          <w:sz w:val="24"/>
          <w:szCs w:val="24"/>
          <w:lang w:eastAsia="cs-CZ"/>
        </w:rPr>
        <w:t>Objednatele</w:t>
      </w:r>
    </w:p>
    <w:p w14:paraId="31F1293D" w14:textId="1320826F" w:rsidR="00B8013E" w:rsidRPr="00A6203A" w:rsidRDefault="00B8013E" w:rsidP="00B8013E">
      <w:pPr>
        <w:pStyle w:val="Odstavecseseznamem"/>
        <w:numPr>
          <w:ilvl w:val="0"/>
          <w:numId w:val="16"/>
        </w:numPr>
        <w:spacing w:before="0" w:after="120"/>
        <w:ind w:left="425" w:hanging="425"/>
        <w:rPr>
          <w:rFonts w:cs="Calibri"/>
          <w:sz w:val="24"/>
          <w:szCs w:val="24"/>
        </w:rPr>
      </w:pPr>
      <w:r w:rsidRPr="00A6203A">
        <w:rPr>
          <w:rFonts w:cs="Calibri"/>
          <w:sz w:val="24"/>
          <w:szCs w:val="24"/>
        </w:rPr>
        <w:t>Objednatel se zavazuje Poskytovateli poskytovat včasné a úplné informace, jakož i poskytnout veškerou potřebnou součinnost.</w:t>
      </w:r>
    </w:p>
    <w:p w14:paraId="557FBB3E" w14:textId="73E36CA4" w:rsidR="00D70260" w:rsidRPr="00D70260" w:rsidRDefault="00B8013E" w:rsidP="00D70260">
      <w:pPr>
        <w:pStyle w:val="Odstavecseseznamem"/>
        <w:numPr>
          <w:ilvl w:val="0"/>
          <w:numId w:val="16"/>
        </w:numPr>
        <w:spacing w:before="0" w:after="120"/>
        <w:ind w:left="425" w:hanging="425"/>
        <w:rPr>
          <w:rFonts w:eastAsiaTheme="minorEastAsia" w:cstheme="minorHAnsi"/>
          <w:sz w:val="24"/>
          <w:szCs w:val="24"/>
          <w:lang w:eastAsia="cs-CZ"/>
        </w:rPr>
      </w:pPr>
      <w:r w:rsidRPr="00BD1FF1">
        <w:rPr>
          <w:rFonts w:cs="Calibri"/>
          <w:sz w:val="24"/>
          <w:szCs w:val="24"/>
        </w:rPr>
        <w:t xml:space="preserve">V případě zrušení školení je Objednatel povinen informovat Poskytovatele nejméně </w:t>
      </w:r>
      <w:r w:rsidR="00D70260">
        <w:rPr>
          <w:rFonts w:cs="Calibri"/>
          <w:sz w:val="24"/>
          <w:szCs w:val="24"/>
        </w:rPr>
        <w:t>24</w:t>
      </w:r>
      <w:r w:rsidRPr="00BD1FF1">
        <w:rPr>
          <w:rFonts w:cs="Calibri"/>
          <w:sz w:val="24"/>
          <w:szCs w:val="24"/>
        </w:rPr>
        <w:t xml:space="preserve"> hodin před jejich začátkem. Pokud nebude zrušení výuky nahlášeno minimálně </w:t>
      </w:r>
      <w:r w:rsidR="00D70260">
        <w:rPr>
          <w:rFonts w:cs="Calibri"/>
          <w:sz w:val="24"/>
          <w:szCs w:val="24"/>
        </w:rPr>
        <w:t>24</w:t>
      </w:r>
      <w:r w:rsidRPr="00BD1FF1">
        <w:rPr>
          <w:rFonts w:cs="Calibri"/>
          <w:sz w:val="24"/>
          <w:szCs w:val="24"/>
        </w:rPr>
        <w:t xml:space="preserve"> hodin předem, náleží Poskytovateli úhrada nezrušené aktivity </w:t>
      </w:r>
      <w:r w:rsidR="00D70260">
        <w:rPr>
          <w:rFonts w:cs="Calibri"/>
          <w:sz w:val="24"/>
          <w:szCs w:val="24"/>
        </w:rPr>
        <w:t xml:space="preserve">ve výši </w:t>
      </w:r>
      <w:r w:rsidR="00F04FAE">
        <w:rPr>
          <w:rFonts w:cs="Calibri"/>
          <w:sz w:val="24"/>
          <w:szCs w:val="24"/>
        </w:rPr>
        <w:t>3</w:t>
      </w:r>
      <w:r w:rsidR="00D70260">
        <w:rPr>
          <w:rFonts w:cs="Calibri"/>
          <w:sz w:val="24"/>
          <w:szCs w:val="24"/>
        </w:rPr>
        <w:t>0 % z ceny včas nezrušeného plnění</w:t>
      </w:r>
      <w:r w:rsidRPr="00BD1FF1">
        <w:rPr>
          <w:rFonts w:cs="Calibri"/>
          <w:sz w:val="24"/>
          <w:szCs w:val="24"/>
        </w:rPr>
        <w:t>.</w:t>
      </w:r>
    </w:p>
    <w:p w14:paraId="6F739611" w14:textId="3253B01A" w:rsidR="00D70260" w:rsidRPr="00D70260" w:rsidRDefault="00D70260" w:rsidP="00D70260">
      <w:pPr>
        <w:pStyle w:val="Odstavecseseznamem"/>
        <w:numPr>
          <w:ilvl w:val="0"/>
          <w:numId w:val="16"/>
        </w:numPr>
        <w:spacing w:before="0" w:after="120"/>
        <w:ind w:left="425" w:hanging="425"/>
        <w:rPr>
          <w:rFonts w:eastAsiaTheme="minorEastAsia" w:cstheme="minorHAnsi"/>
          <w:sz w:val="24"/>
          <w:szCs w:val="24"/>
          <w:lang w:eastAsia="cs-CZ"/>
        </w:rPr>
      </w:pPr>
      <w:r w:rsidRPr="00D70260">
        <w:rPr>
          <w:rFonts w:eastAsiaTheme="minorEastAsia" w:cstheme="minorHAnsi"/>
          <w:sz w:val="24"/>
          <w:szCs w:val="24"/>
          <w:lang w:eastAsia="cs-CZ"/>
        </w:rPr>
        <w:t>Objednatel si vyhrazuje právo odmítnout Poskytovatelem nově navrženého člena týmu</w:t>
      </w:r>
      <w:r>
        <w:rPr>
          <w:rFonts w:eastAsiaTheme="minorEastAsia" w:cstheme="minorHAnsi"/>
          <w:sz w:val="24"/>
          <w:szCs w:val="24"/>
          <w:lang w:eastAsia="cs-CZ"/>
        </w:rPr>
        <w:t xml:space="preserve"> (v návaznosti na odst. V. bod 8 výše)</w:t>
      </w:r>
      <w:r w:rsidRPr="00D70260">
        <w:rPr>
          <w:rFonts w:eastAsiaTheme="minorEastAsia" w:cstheme="minorHAnsi"/>
          <w:sz w:val="24"/>
          <w:szCs w:val="24"/>
          <w:lang w:eastAsia="cs-CZ"/>
        </w:rPr>
        <w:t xml:space="preserve">, pokud nebude splňovat kvalifikační požadavky vyplývající ze ZD. </w:t>
      </w:r>
    </w:p>
    <w:p w14:paraId="22942F78" w14:textId="77777777" w:rsidR="00B8013E" w:rsidRPr="00CF7086" w:rsidRDefault="00B8013E" w:rsidP="00CF7086">
      <w:pPr>
        <w:pStyle w:val="Odstavecseseznamem"/>
        <w:numPr>
          <w:ilvl w:val="0"/>
          <w:numId w:val="16"/>
        </w:numPr>
        <w:spacing w:before="0" w:after="0"/>
        <w:ind w:left="425" w:hanging="425"/>
        <w:contextualSpacing w:val="0"/>
        <w:rPr>
          <w:rFonts w:eastAsiaTheme="minorEastAsia" w:cstheme="minorHAnsi"/>
          <w:sz w:val="24"/>
          <w:szCs w:val="24"/>
          <w:lang w:eastAsia="cs-CZ"/>
        </w:rPr>
      </w:pPr>
      <w:r w:rsidRPr="00707B7B">
        <w:rPr>
          <w:rFonts w:eastAsia="Times New Roman" w:cs="Calibri"/>
          <w:sz w:val="24"/>
          <w:szCs w:val="24"/>
          <w:lang w:eastAsia="ar-SA"/>
        </w:rPr>
        <w:t>Objednatel je povinen řádně a včas zaplatit za dodané plnění ze strany Poskytovatele.</w:t>
      </w:r>
    </w:p>
    <w:p w14:paraId="5955E16F" w14:textId="77777777" w:rsidR="00CF7086" w:rsidRPr="00707B7B" w:rsidRDefault="00CF7086" w:rsidP="00CF7086">
      <w:pPr>
        <w:pStyle w:val="Odstavecseseznamem"/>
        <w:spacing w:before="0" w:after="0"/>
        <w:ind w:left="425"/>
        <w:contextualSpacing w:val="0"/>
        <w:rPr>
          <w:rFonts w:eastAsiaTheme="minorEastAsia" w:cstheme="minorHAnsi"/>
          <w:sz w:val="24"/>
          <w:szCs w:val="24"/>
          <w:lang w:eastAsia="cs-CZ"/>
        </w:rPr>
      </w:pPr>
    </w:p>
    <w:p w14:paraId="29EDD28E" w14:textId="77777777" w:rsidR="00B8013E" w:rsidRPr="00707B7B" w:rsidRDefault="00B8013E" w:rsidP="00CF7086">
      <w:pPr>
        <w:pStyle w:val="Odstavecseseznamem"/>
        <w:numPr>
          <w:ilvl w:val="0"/>
          <w:numId w:val="2"/>
        </w:numPr>
        <w:spacing w:before="0" w:after="0"/>
        <w:ind w:left="0" w:firstLine="0"/>
        <w:jc w:val="center"/>
        <w:rPr>
          <w:rFonts w:eastAsiaTheme="minorEastAsia" w:cstheme="minorHAnsi"/>
          <w:b/>
          <w:bCs/>
          <w:sz w:val="24"/>
          <w:szCs w:val="24"/>
          <w:lang w:eastAsia="cs-CZ"/>
        </w:rPr>
      </w:pPr>
    </w:p>
    <w:p w14:paraId="23B361C3" w14:textId="77777777" w:rsidR="00B8013E" w:rsidRPr="00707B7B" w:rsidRDefault="00B8013E" w:rsidP="00B8013E">
      <w:pPr>
        <w:spacing w:before="120"/>
        <w:jc w:val="center"/>
        <w:rPr>
          <w:rFonts w:eastAsiaTheme="minorEastAsia" w:cstheme="minorHAnsi"/>
          <w:b/>
          <w:sz w:val="24"/>
          <w:szCs w:val="24"/>
          <w:lang w:eastAsia="cs-CZ"/>
        </w:rPr>
      </w:pPr>
      <w:r>
        <w:rPr>
          <w:rFonts w:eastAsiaTheme="minorEastAsia" w:cstheme="minorHAnsi"/>
          <w:b/>
          <w:sz w:val="24"/>
          <w:szCs w:val="24"/>
          <w:lang w:eastAsia="cs-CZ"/>
        </w:rPr>
        <w:t>Další p</w:t>
      </w:r>
      <w:r w:rsidRPr="00707B7B">
        <w:rPr>
          <w:rFonts w:eastAsiaTheme="minorEastAsia" w:cstheme="minorHAnsi"/>
          <w:b/>
          <w:sz w:val="24"/>
          <w:szCs w:val="24"/>
          <w:lang w:eastAsia="cs-CZ"/>
        </w:rPr>
        <w:t xml:space="preserve">ráva a povinnosti </w:t>
      </w:r>
      <w:r>
        <w:rPr>
          <w:rFonts w:eastAsiaTheme="minorEastAsia" w:cstheme="minorHAnsi"/>
          <w:b/>
          <w:sz w:val="24"/>
          <w:szCs w:val="24"/>
          <w:lang w:eastAsia="cs-CZ"/>
        </w:rPr>
        <w:t>Smluvních stran</w:t>
      </w:r>
    </w:p>
    <w:p w14:paraId="1EEEAE06" w14:textId="58BE23D4" w:rsidR="00EB11EE" w:rsidRDefault="00B8013E" w:rsidP="00EB11EE">
      <w:pPr>
        <w:pStyle w:val="Odstavecseseznamem"/>
        <w:numPr>
          <w:ilvl w:val="0"/>
          <w:numId w:val="27"/>
        </w:numPr>
        <w:spacing w:before="0" w:after="120"/>
        <w:rPr>
          <w:rFonts w:eastAsiaTheme="minorEastAsia" w:cstheme="minorHAnsi"/>
          <w:sz w:val="24"/>
          <w:szCs w:val="24"/>
          <w:lang w:eastAsia="cs-CZ"/>
        </w:rPr>
      </w:pPr>
      <w:r w:rsidRPr="00707B7B">
        <w:rPr>
          <w:rFonts w:eastAsiaTheme="minorEastAsia" w:cstheme="minorHAnsi"/>
          <w:sz w:val="24"/>
          <w:szCs w:val="24"/>
          <w:lang w:eastAsia="cs-CZ"/>
        </w:rPr>
        <w:t>V průběhu realizace této Smlouvy může dojít k</w:t>
      </w:r>
      <w:r>
        <w:rPr>
          <w:rFonts w:eastAsiaTheme="minorEastAsia" w:cstheme="minorHAnsi"/>
          <w:sz w:val="24"/>
          <w:szCs w:val="24"/>
          <w:lang w:eastAsia="cs-CZ"/>
        </w:rPr>
        <w:t>e</w:t>
      </w:r>
      <w:r w:rsidRPr="00707B7B">
        <w:rPr>
          <w:rFonts w:eastAsiaTheme="minorEastAsia" w:cstheme="minorHAnsi"/>
          <w:sz w:val="24"/>
          <w:szCs w:val="24"/>
          <w:lang w:eastAsia="cs-CZ"/>
        </w:rPr>
        <w:t xml:space="preserve"> vzniku potřeby určitých změn, v tomto případě se Smluvní strany zavazují, že při zjištění takovýchto potřeb neprodleně informují druhou smluvní stranu a navrhnou způsob opatření k realizaci potřebných změn. Jakákoli změna aktivity podléhá předchozímu písemnému souhlasu Objednatele. Poskytovatel i Objednavatel se zavazují vyvinout maximální úsilí k tomu, aby bylo dosaženo shody bez zbytečného odkladu poté, co byla potřeba takového opatření zjištěna. Smluvní strany projednají možné dopady takového opatření na smluvní podmínky sjednané touto Smlouvou a uzavřou dodatek k této Smlouvě, reflektující přijaté opatření. Veškeré změny </w:t>
      </w:r>
      <w:r w:rsidRPr="00707B7B">
        <w:rPr>
          <w:rFonts w:eastAsiaTheme="minorEastAsia" w:cstheme="minorHAnsi"/>
          <w:sz w:val="24"/>
          <w:szCs w:val="24"/>
          <w:lang w:eastAsia="cs-CZ"/>
        </w:rPr>
        <w:lastRenderedPageBreak/>
        <w:t>musejí být v souladu se zákonem č. 134/2016 Sb., o zadávání veřejných zakázek, ve znění pozdějších předpisů.</w:t>
      </w:r>
    </w:p>
    <w:p w14:paraId="09DB0290" w14:textId="2AABE14A" w:rsidR="00B8013E" w:rsidRPr="00EB11EE" w:rsidRDefault="00B8013E" w:rsidP="00EB11EE">
      <w:pPr>
        <w:pStyle w:val="Odstavecseseznamem"/>
        <w:numPr>
          <w:ilvl w:val="0"/>
          <w:numId w:val="27"/>
        </w:numPr>
        <w:spacing w:before="0" w:after="120"/>
        <w:rPr>
          <w:rFonts w:eastAsiaTheme="minorEastAsia" w:cstheme="minorHAnsi"/>
          <w:sz w:val="24"/>
          <w:szCs w:val="24"/>
          <w:lang w:eastAsia="cs-CZ"/>
        </w:rPr>
      </w:pPr>
      <w:r w:rsidRPr="00EB11EE">
        <w:rPr>
          <w:rFonts w:eastAsiaTheme="minorEastAsia" w:cstheme="minorHAnsi"/>
          <w:sz w:val="24"/>
          <w:szCs w:val="24"/>
          <w:lang w:eastAsia="cs-CZ"/>
        </w:rPr>
        <w:t xml:space="preserve">Smluvní strany se zavazují komunikovat prostřednictvím odpovědných osob a v případě jejich změny jsou povinny o takové změně druhou smluvní stranu písemně vyrozumět. Změna odpovědných osob je vůči druhé smluvní straně účinná okamžikem, kdy o ní byla písemně vyrozuměna. </w:t>
      </w:r>
    </w:p>
    <w:p w14:paraId="7B1B5715" w14:textId="3593D72E" w:rsidR="00B8013E" w:rsidRPr="00707B7B" w:rsidRDefault="0087031C" w:rsidP="00B8013E">
      <w:pPr>
        <w:spacing w:after="120"/>
        <w:ind w:left="426"/>
        <w:rPr>
          <w:rFonts w:eastAsiaTheme="minorEastAsia" w:cstheme="minorHAnsi"/>
          <w:bCs/>
          <w:sz w:val="24"/>
          <w:szCs w:val="24"/>
          <w:lang w:eastAsia="cs-CZ"/>
        </w:rPr>
      </w:pPr>
      <w:r w:rsidRPr="00707B7B">
        <w:rPr>
          <w:rFonts w:eastAsiaTheme="minorEastAsia" w:cstheme="minorHAnsi"/>
          <w:b/>
          <w:sz w:val="24"/>
          <w:szCs w:val="24"/>
          <w:lang w:eastAsia="cs-CZ"/>
        </w:rPr>
        <w:t>Odpovědn</w:t>
      </w:r>
      <w:r>
        <w:rPr>
          <w:rFonts w:eastAsiaTheme="minorEastAsia" w:cstheme="minorHAnsi"/>
          <w:b/>
          <w:sz w:val="24"/>
          <w:szCs w:val="24"/>
          <w:lang w:eastAsia="cs-CZ"/>
        </w:rPr>
        <w:t>á</w:t>
      </w:r>
      <w:r w:rsidRPr="00707B7B">
        <w:rPr>
          <w:rFonts w:eastAsiaTheme="minorEastAsia" w:cstheme="minorHAnsi"/>
          <w:b/>
          <w:sz w:val="24"/>
          <w:szCs w:val="24"/>
          <w:lang w:eastAsia="cs-CZ"/>
        </w:rPr>
        <w:t xml:space="preserve"> osob</w:t>
      </w:r>
      <w:r>
        <w:rPr>
          <w:rFonts w:eastAsiaTheme="minorEastAsia" w:cstheme="minorHAnsi"/>
          <w:b/>
          <w:sz w:val="24"/>
          <w:szCs w:val="24"/>
          <w:lang w:eastAsia="cs-CZ"/>
        </w:rPr>
        <w:t>a</w:t>
      </w:r>
      <w:r w:rsidRPr="00707B7B">
        <w:rPr>
          <w:rFonts w:eastAsiaTheme="minorEastAsia" w:cstheme="minorHAnsi"/>
          <w:b/>
          <w:sz w:val="24"/>
          <w:szCs w:val="24"/>
          <w:lang w:eastAsia="cs-CZ"/>
        </w:rPr>
        <w:t xml:space="preserve"> za Objednatele </w:t>
      </w:r>
      <w:r>
        <w:rPr>
          <w:rFonts w:eastAsiaTheme="minorEastAsia" w:cstheme="minorHAnsi"/>
          <w:b/>
          <w:sz w:val="24"/>
          <w:szCs w:val="24"/>
          <w:lang w:eastAsia="cs-CZ"/>
        </w:rPr>
        <w:t>v</w:t>
      </w:r>
      <w:r w:rsidR="00B8013E" w:rsidRPr="00707B7B">
        <w:rPr>
          <w:rFonts w:eastAsiaTheme="minorEastAsia" w:cstheme="minorHAnsi"/>
          <w:b/>
          <w:sz w:val="24"/>
          <w:szCs w:val="24"/>
          <w:lang w:eastAsia="cs-CZ"/>
        </w:rPr>
        <w:t>e věcech organizačních</w:t>
      </w:r>
      <w:r w:rsidR="00B8013E">
        <w:rPr>
          <w:rFonts w:eastAsiaTheme="minorEastAsia" w:cstheme="minorHAnsi"/>
          <w:b/>
          <w:sz w:val="24"/>
          <w:szCs w:val="24"/>
          <w:lang w:eastAsia="cs-CZ"/>
        </w:rPr>
        <w:t xml:space="preserve"> (pověřená osoba Objednatele)</w:t>
      </w:r>
      <w:r w:rsidR="00B8013E" w:rsidRPr="00707B7B">
        <w:rPr>
          <w:rFonts w:eastAsiaTheme="minorEastAsia" w:cstheme="minorHAnsi"/>
          <w:b/>
          <w:sz w:val="24"/>
          <w:szCs w:val="24"/>
          <w:lang w:eastAsia="cs-CZ"/>
        </w:rPr>
        <w:t xml:space="preserve">: </w:t>
      </w:r>
    </w:p>
    <w:p w14:paraId="62E8BDFB" w14:textId="706F60FC" w:rsidR="00B8013E" w:rsidRPr="00707B7B" w:rsidRDefault="00B8013E" w:rsidP="00B8013E">
      <w:pPr>
        <w:tabs>
          <w:tab w:val="left" w:pos="3119"/>
        </w:tabs>
        <w:spacing w:after="120"/>
        <w:ind w:left="3119" w:hanging="2693"/>
        <w:contextualSpacing/>
        <w:jc w:val="left"/>
        <w:rPr>
          <w:rFonts w:eastAsiaTheme="minorEastAsia" w:cstheme="minorHAnsi"/>
          <w:sz w:val="24"/>
          <w:szCs w:val="24"/>
          <w:lang w:eastAsia="cs-CZ"/>
        </w:rPr>
      </w:pPr>
      <w:r w:rsidRPr="00707B7B">
        <w:rPr>
          <w:rFonts w:eastAsiaTheme="minorEastAsia" w:cstheme="minorHAnsi"/>
          <w:sz w:val="24"/>
          <w:szCs w:val="24"/>
          <w:lang w:eastAsia="cs-CZ"/>
        </w:rPr>
        <w:t xml:space="preserve">Jméno, příjmení: </w:t>
      </w:r>
      <w:r w:rsidRPr="00707B7B">
        <w:rPr>
          <w:rFonts w:eastAsiaTheme="minorEastAsia" w:cstheme="minorHAnsi"/>
          <w:sz w:val="24"/>
          <w:szCs w:val="24"/>
          <w:lang w:eastAsia="cs-CZ"/>
        </w:rPr>
        <w:tab/>
      </w:r>
      <w:r w:rsidRPr="00BD1FF1">
        <w:rPr>
          <w:rFonts w:eastAsiaTheme="minorEastAsia" w:cstheme="minorHAnsi"/>
          <w:sz w:val="24"/>
          <w:szCs w:val="24"/>
          <w:lang w:eastAsia="cs-CZ"/>
        </w:rPr>
        <w:t xml:space="preserve">Mgr. </w:t>
      </w:r>
      <w:r w:rsidR="00D70260">
        <w:rPr>
          <w:rFonts w:eastAsiaTheme="minorEastAsia" w:cstheme="minorHAnsi"/>
          <w:sz w:val="24"/>
          <w:szCs w:val="24"/>
          <w:lang w:eastAsia="cs-CZ"/>
        </w:rPr>
        <w:t>David Šebek</w:t>
      </w:r>
      <w:r w:rsidRPr="00BD1FF1">
        <w:rPr>
          <w:rFonts w:eastAsiaTheme="minorEastAsia" w:cstheme="minorHAnsi"/>
          <w:sz w:val="24"/>
          <w:szCs w:val="24"/>
          <w:lang w:eastAsia="cs-CZ"/>
        </w:rPr>
        <w:t xml:space="preserve">, </w:t>
      </w:r>
      <w:r w:rsidRPr="00BD1FF1">
        <w:rPr>
          <w:rFonts w:eastAsiaTheme="minorEastAsia" w:cstheme="minorHAnsi"/>
          <w:sz w:val="24"/>
          <w:szCs w:val="24"/>
          <w:lang w:eastAsia="cs-CZ"/>
        </w:rPr>
        <w:br/>
        <w:t xml:space="preserve">vedoucí </w:t>
      </w:r>
      <w:r w:rsidR="0087031C">
        <w:rPr>
          <w:rFonts w:eastAsiaTheme="minorEastAsia" w:cstheme="minorHAnsi"/>
          <w:sz w:val="24"/>
          <w:szCs w:val="24"/>
          <w:lang w:eastAsia="cs-CZ"/>
        </w:rPr>
        <w:t>referátu publicity</w:t>
      </w:r>
    </w:p>
    <w:p w14:paraId="15CD420B" w14:textId="7961AB04" w:rsidR="00B8013E" w:rsidRPr="00707B7B" w:rsidRDefault="00B8013E" w:rsidP="00B8013E">
      <w:pPr>
        <w:tabs>
          <w:tab w:val="left" w:pos="3119"/>
        </w:tabs>
        <w:spacing w:after="120"/>
        <w:ind w:left="425"/>
        <w:contextualSpacing/>
        <w:rPr>
          <w:rFonts w:eastAsiaTheme="minorEastAsia" w:cstheme="minorHAnsi"/>
          <w:sz w:val="24"/>
          <w:szCs w:val="24"/>
          <w:lang w:eastAsia="cs-CZ"/>
        </w:rPr>
      </w:pPr>
      <w:r w:rsidRPr="00707B7B">
        <w:rPr>
          <w:rFonts w:eastAsiaTheme="minorEastAsia" w:cstheme="minorHAnsi"/>
          <w:sz w:val="24"/>
          <w:szCs w:val="24"/>
          <w:lang w:eastAsia="cs-CZ"/>
        </w:rPr>
        <w:t xml:space="preserve">Telefon: </w:t>
      </w:r>
      <w:r w:rsidRPr="00707B7B">
        <w:rPr>
          <w:rFonts w:eastAsiaTheme="minorEastAsia" w:cstheme="minorHAnsi"/>
          <w:sz w:val="24"/>
          <w:szCs w:val="24"/>
          <w:lang w:eastAsia="cs-CZ"/>
        </w:rPr>
        <w:tab/>
      </w:r>
      <w:r w:rsidR="00D70260" w:rsidRPr="00D70260">
        <w:rPr>
          <w:rFonts w:eastAsiaTheme="minorEastAsia" w:cstheme="minorHAnsi"/>
          <w:sz w:val="24"/>
          <w:szCs w:val="24"/>
          <w:lang w:eastAsia="cs-CZ"/>
        </w:rPr>
        <w:t>266 173 366</w:t>
      </w:r>
    </w:p>
    <w:p w14:paraId="7E6B5D22" w14:textId="024AD60C" w:rsidR="00B8013E" w:rsidRPr="00707B7B" w:rsidRDefault="00B8013E" w:rsidP="00B8013E">
      <w:pPr>
        <w:tabs>
          <w:tab w:val="left" w:pos="3119"/>
        </w:tabs>
        <w:spacing w:after="120"/>
        <w:ind w:left="425"/>
        <w:contextualSpacing/>
        <w:rPr>
          <w:rFonts w:eastAsiaTheme="minorEastAsia" w:cstheme="minorHAnsi"/>
          <w:sz w:val="24"/>
          <w:szCs w:val="24"/>
          <w:lang w:eastAsia="cs-CZ"/>
        </w:rPr>
      </w:pPr>
      <w:r w:rsidRPr="00707B7B">
        <w:rPr>
          <w:rFonts w:eastAsiaTheme="minorEastAsia" w:cstheme="minorHAnsi"/>
          <w:sz w:val="24"/>
          <w:szCs w:val="24"/>
          <w:lang w:eastAsia="cs-CZ"/>
        </w:rPr>
        <w:t xml:space="preserve">Email: </w:t>
      </w:r>
      <w:r w:rsidRPr="00707B7B">
        <w:rPr>
          <w:rFonts w:eastAsiaTheme="minorEastAsia" w:cstheme="minorHAnsi"/>
          <w:sz w:val="24"/>
          <w:szCs w:val="24"/>
          <w:lang w:eastAsia="cs-CZ"/>
        </w:rPr>
        <w:tab/>
      </w:r>
      <w:hyperlink r:id="rId10" w:history="1">
        <w:r w:rsidR="00D70260" w:rsidRPr="00ED6ED4">
          <w:rPr>
            <w:rStyle w:val="Hypertextovodkaz"/>
            <w:rFonts w:eastAsiaTheme="minorEastAsia" w:cstheme="minorHAnsi"/>
            <w:sz w:val="24"/>
            <w:szCs w:val="24"/>
            <w:lang w:eastAsia="cs-CZ"/>
          </w:rPr>
          <w:t>sebek@ujf.cas.cz</w:t>
        </w:r>
      </w:hyperlink>
      <w:r w:rsidR="00D70260">
        <w:rPr>
          <w:rFonts w:eastAsiaTheme="minorEastAsia" w:cstheme="minorHAnsi"/>
          <w:sz w:val="24"/>
          <w:szCs w:val="24"/>
          <w:lang w:eastAsia="cs-CZ"/>
        </w:rPr>
        <w:t xml:space="preserve"> </w:t>
      </w:r>
    </w:p>
    <w:p w14:paraId="77E0E9F1" w14:textId="77777777" w:rsidR="00B8013E" w:rsidRPr="00707B7B" w:rsidRDefault="00B8013E" w:rsidP="0087031C">
      <w:pPr>
        <w:spacing w:before="0" w:after="0"/>
        <w:ind w:left="425"/>
        <w:contextualSpacing/>
        <w:rPr>
          <w:rFonts w:eastAsiaTheme="minorEastAsia" w:cstheme="minorHAnsi"/>
          <w:sz w:val="24"/>
          <w:szCs w:val="24"/>
          <w:lang w:eastAsia="cs-CZ"/>
        </w:rPr>
      </w:pPr>
    </w:p>
    <w:p w14:paraId="16ED9AB1" w14:textId="77777777" w:rsidR="00B8013E" w:rsidRPr="00707B7B" w:rsidRDefault="00B8013E" w:rsidP="0087031C">
      <w:pPr>
        <w:spacing w:before="0" w:after="120"/>
        <w:ind w:left="426"/>
        <w:rPr>
          <w:rFonts w:eastAsiaTheme="minorEastAsia" w:cstheme="minorHAnsi"/>
          <w:b/>
          <w:sz w:val="24"/>
          <w:szCs w:val="24"/>
          <w:lang w:eastAsia="cs-CZ"/>
        </w:rPr>
      </w:pPr>
      <w:r w:rsidRPr="00707B7B">
        <w:rPr>
          <w:rFonts w:eastAsiaTheme="minorEastAsia" w:cstheme="minorHAnsi"/>
          <w:b/>
          <w:sz w:val="24"/>
          <w:szCs w:val="24"/>
          <w:lang w:eastAsia="cs-CZ"/>
        </w:rPr>
        <w:t>Odpovědná osoba za Poskytovatele:</w:t>
      </w:r>
    </w:p>
    <w:p w14:paraId="34542A81" w14:textId="011FCF8F" w:rsidR="00B8013E" w:rsidRPr="00707B7B" w:rsidRDefault="00B8013E" w:rsidP="00B8013E">
      <w:pPr>
        <w:pStyle w:val="Odstavecseseznamem"/>
        <w:spacing w:after="120"/>
        <w:ind w:left="3119" w:hanging="2693"/>
        <w:rPr>
          <w:rFonts w:eastAsiaTheme="minorEastAsia" w:cstheme="minorHAnsi"/>
          <w:sz w:val="24"/>
          <w:szCs w:val="24"/>
          <w:lang w:eastAsia="cs-CZ"/>
        </w:rPr>
      </w:pPr>
      <w:r w:rsidRPr="00707B7B">
        <w:rPr>
          <w:rFonts w:eastAsiaTheme="minorEastAsia" w:cstheme="minorHAnsi"/>
          <w:sz w:val="24"/>
          <w:szCs w:val="24"/>
          <w:lang w:eastAsia="cs-CZ"/>
        </w:rPr>
        <w:t xml:space="preserve">Jméno, příjmení: </w:t>
      </w:r>
      <w:r w:rsidRPr="00707B7B">
        <w:rPr>
          <w:rFonts w:eastAsiaTheme="minorEastAsia" w:cstheme="minorHAnsi"/>
          <w:sz w:val="24"/>
          <w:szCs w:val="24"/>
          <w:lang w:eastAsia="cs-CZ"/>
        </w:rPr>
        <w:tab/>
      </w:r>
      <w:r w:rsidR="0087031C" w:rsidRPr="0087031C">
        <w:rPr>
          <w:rFonts w:eastAsiaTheme="minorEastAsia" w:cstheme="minorHAnsi"/>
          <w:sz w:val="24"/>
          <w:szCs w:val="24"/>
          <w:highlight w:val="lightGray"/>
          <w:lang w:eastAsia="cs-CZ"/>
        </w:rPr>
        <w:t>……………………………….</w:t>
      </w:r>
    </w:p>
    <w:p w14:paraId="1BEF652A" w14:textId="06EF1BAA" w:rsidR="00B8013E" w:rsidRPr="00707B7B" w:rsidRDefault="00B8013E" w:rsidP="00B8013E">
      <w:pPr>
        <w:pStyle w:val="Odstavecseseznamem"/>
        <w:tabs>
          <w:tab w:val="left" w:pos="3119"/>
        </w:tabs>
        <w:spacing w:after="120"/>
        <w:ind w:left="426"/>
        <w:rPr>
          <w:rFonts w:eastAsiaTheme="minorEastAsia" w:cstheme="minorHAnsi"/>
          <w:sz w:val="24"/>
          <w:szCs w:val="24"/>
          <w:lang w:eastAsia="cs-CZ"/>
        </w:rPr>
      </w:pPr>
      <w:r w:rsidRPr="00707B7B">
        <w:rPr>
          <w:rFonts w:eastAsiaTheme="minorEastAsia" w:cstheme="minorHAnsi"/>
          <w:sz w:val="24"/>
          <w:szCs w:val="24"/>
          <w:lang w:eastAsia="cs-CZ"/>
        </w:rPr>
        <w:t xml:space="preserve">Telefon: </w:t>
      </w:r>
      <w:r w:rsidRPr="00707B7B">
        <w:rPr>
          <w:rFonts w:eastAsiaTheme="minorEastAsia" w:cstheme="minorHAnsi"/>
          <w:sz w:val="24"/>
          <w:szCs w:val="24"/>
          <w:lang w:eastAsia="cs-CZ"/>
        </w:rPr>
        <w:tab/>
      </w:r>
      <w:r w:rsidR="0087031C" w:rsidRPr="0087031C">
        <w:rPr>
          <w:rFonts w:eastAsiaTheme="minorEastAsia" w:cstheme="minorHAnsi"/>
          <w:sz w:val="24"/>
          <w:szCs w:val="24"/>
          <w:highlight w:val="lightGray"/>
          <w:lang w:eastAsia="cs-CZ"/>
        </w:rPr>
        <w:t>……………………………….</w:t>
      </w:r>
    </w:p>
    <w:p w14:paraId="4A08CEFA" w14:textId="425E43AC" w:rsidR="00B8013E" w:rsidRPr="00707B7B" w:rsidRDefault="00B8013E" w:rsidP="00B8013E">
      <w:pPr>
        <w:pStyle w:val="Odstavecseseznamem"/>
        <w:spacing w:before="0" w:after="480"/>
        <w:ind w:left="3119" w:hanging="2693"/>
        <w:contextualSpacing w:val="0"/>
        <w:rPr>
          <w:rFonts w:eastAsiaTheme="minorEastAsia" w:cstheme="minorHAnsi"/>
          <w:sz w:val="24"/>
          <w:szCs w:val="24"/>
          <w:lang w:eastAsia="cs-CZ"/>
        </w:rPr>
      </w:pPr>
      <w:r w:rsidRPr="00707B7B">
        <w:rPr>
          <w:rFonts w:eastAsiaTheme="minorEastAsia" w:cstheme="minorHAnsi"/>
          <w:sz w:val="24"/>
          <w:szCs w:val="24"/>
          <w:lang w:eastAsia="cs-CZ"/>
        </w:rPr>
        <w:t>Email:</w:t>
      </w:r>
      <w:r w:rsidRPr="00707B7B">
        <w:rPr>
          <w:rFonts w:eastAsiaTheme="minorEastAsia" w:cstheme="minorHAnsi"/>
          <w:sz w:val="24"/>
          <w:szCs w:val="24"/>
          <w:lang w:eastAsia="cs-CZ"/>
        </w:rPr>
        <w:tab/>
      </w:r>
      <w:r w:rsidR="0087031C" w:rsidRPr="0087031C">
        <w:rPr>
          <w:rFonts w:eastAsiaTheme="minorEastAsia" w:cstheme="minorHAnsi"/>
          <w:sz w:val="24"/>
          <w:szCs w:val="24"/>
          <w:highlight w:val="lightGray"/>
          <w:lang w:eastAsia="cs-CZ"/>
        </w:rPr>
        <w:t>……………………………….</w:t>
      </w:r>
    </w:p>
    <w:p w14:paraId="4EF93B0A" w14:textId="77777777" w:rsidR="00B8013E" w:rsidRPr="00707B7B" w:rsidRDefault="00B8013E" w:rsidP="00B8013E">
      <w:pPr>
        <w:pStyle w:val="Odstavecseseznamem"/>
        <w:keepNext/>
        <w:numPr>
          <w:ilvl w:val="0"/>
          <w:numId w:val="2"/>
        </w:numPr>
        <w:spacing w:after="0"/>
        <w:ind w:left="0" w:firstLine="0"/>
        <w:jc w:val="center"/>
        <w:rPr>
          <w:rFonts w:eastAsiaTheme="minorEastAsia" w:cstheme="minorHAnsi"/>
          <w:b/>
          <w:bCs/>
          <w:sz w:val="24"/>
          <w:szCs w:val="24"/>
          <w:lang w:eastAsia="cs-CZ"/>
        </w:rPr>
      </w:pPr>
    </w:p>
    <w:p w14:paraId="4A5ACFE4" w14:textId="77777777" w:rsidR="00B8013E" w:rsidRPr="00707B7B" w:rsidRDefault="00B8013E" w:rsidP="00B8013E">
      <w:pPr>
        <w:keepNext/>
        <w:spacing w:before="120"/>
        <w:jc w:val="center"/>
        <w:rPr>
          <w:rFonts w:eastAsiaTheme="minorEastAsia" w:cstheme="minorHAnsi"/>
          <w:b/>
          <w:sz w:val="24"/>
          <w:szCs w:val="24"/>
          <w:lang w:eastAsia="cs-CZ"/>
        </w:rPr>
      </w:pPr>
      <w:r>
        <w:rPr>
          <w:rFonts w:eastAsiaTheme="minorEastAsia" w:cstheme="minorHAnsi"/>
          <w:b/>
          <w:sz w:val="24"/>
          <w:szCs w:val="24"/>
          <w:lang w:eastAsia="cs-CZ"/>
        </w:rPr>
        <w:t>Povinnost mlčenlivosti</w:t>
      </w:r>
    </w:p>
    <w:p w14:paraId="18E62ED4" w14:textId="77777777" w:rsidR="00B8013E" w:rsidRPr="00F803DF" w:rsidRDefault="00B8013E" w:rsidP="00B8013E">
      <w:pPr>
        <w:pStyle w:val="Odstavecseseznamem"/>
        <w:keepNext/>
        <w:numPr>
          <w:ilvl w:val="0"/>
          <w:numId w:val="14"/>
        </w:numPr>
        <w:spacing w:before="0" w:after="120"/>
        <w:ind w:left="425" w:hanging="425"/>
        <w:contextualSpacing w:val="0"/>
        <w:rPr>
          <w:rFonts w:eastAsiaTheme="minorEastAsia" w:cstheme="minorHAnsi"/>
          <w:sz w:val="24"/>
          <w:szCs w:val="24"/>
          <w:lang w:eastAsia="cs-CZ"/>
        </w:rPr>
      </w:pPr>
      <w:bookmarkStart w:id="0" w:name="_Ref531080278"/>
      <w:r w:rsidRPr="00F803DF">
        <w:rPr>
          <w:rFonts w:eastAsiaTheme="minorEastAsia" w:cstheme="minorHAnsi"/>
          <w:sz w:val="24"/>
          <w:szCs w:val="24"/>
          <w:lang w:eastAsia="cs-CZ"/>
        </w:rPr>
        <w:t xml:space="preserve">Poskytovatel se zavazuje zachovávat ve vztahu ke třetím osobám mlčenlivost o informacích, které při plnění této </w:t>
      </w:r>
      <w:r>
        <w:rPr>
          <w:rFonts w:eastAsiaTheme="minorEastAsia" w:cstheme="minorHAnsi"/>
          <w:sz w:val="24"/>
          <w:szCs w:val="24"/>
          <w:lang w:eastAsia="cs-CZ"/>
        </w:rPr>
        <w:t>Smlouvy</w:t>
      </w:r>
      <w:r w:rsidRPr="00F803DF">
        <w:rPr>
          <w:rFonts w:eastAsiaTheme="minorEastAsia" w:cstheme="minorHAnsi"/>
          <w:sz w:val="24"/>
          <w:szCs w:val="24"/>
          <w:lang w:eastAsia="cs-CZ"/>
        </w:rPr>
        <w:t xml:space="preserve"> získá od Objednatele nebo o Objednateli či jeho zaměstnancích a spolupracovnících, které Objednatel tímto označuje za důvěrné. Poskytovatel je nesmí zejména zpřístupnit bez písemného souhlasu Objednatele žádné třetí osobě ani je použít v rozporu s účelem Smlouvy, ledaže se jedná o informace:</w:t>
      </w:r>
      <w:bookmarkEnd w:id="0"/>
      <w:r w:rsidRPr="00F803DF">
        <w:rPr>
          <w:rFonts w:eastAsiaTheme="minorEastAsia" w:cstheme="minorHAnsi"/>
          <w:sz w:val="24"/>
          <w:szCs w:val="24"/>
          <w:lang w:eastAsia="cs-CZ"/>
        </w:rPr>
        <w:t xml:space="preserve"> </w:t>
      </w:r>
    </w:p>
    <w:p w14:paraId="519F3C0D" w14:textId="77777777" w:rsidR="00B8013E" w:rsidRPr="00F803DF" w:rsidRDefault="00B8013E" w:rsidP="00B8013E">
      <w:pPr>
        <w:pStyle w:val="Odstavecseseznamem"/>
        <w:numPr>
          <w:ilvl w:val="0"/>
          <w:numId w:val="13"/>
        </w:numPr>
        <w:spacing w:before="120" w:after="120" w:line="240" w:lineRule="auto"/>
        <w:ind w:left="1134" w:hanging="425"/>
        <w:contextualSpacing w:val="0"/>
        <w:rPr>
          <w:rFonts w:cstheme="minorHAnsi"/>
          <w:color w:val="000000" w:themeColor="text1"/>
          <w:sz w:val="24"/>
          <w:szCs w:val="24"/>
        </w:rPr>
      </w:pPr>
      <w:r w:rsidRPr="00F803DF">
        <w:rPr>
          <w:rFonts w:cstheme="minorHAnsi"/>
          <w:color w:val="000000" w:themeColor="text1"/>
          <w:sz w:val="24"/>
          <w:szCs w:val="24"/>
        </w:rPr>
        <w:t xml:space="preserve">které jsou nebo se stanou všeobecně a veřejně přístupnými jinak než porušením právních povinností ze strany Poskytovatele; </w:t>
      </w:r>
    </w:p>
    <w:p w14:paraId="64CFB209" w14:textId="77777777" w:rsidR="00B8013E" w:rsidRPr="00F803DF" w:rsidRDefault="00B8013E" w:rsidP="00B8013E">
      <w:pPr>
        <w:pStyle w:val="Odstavecseseznamem"/>
        <w:numPr>
          <w:ilvl w:val="0"/>
          <w:numId w:val="13"/>
        </w:numPr>
        <w:spacing w:before="120" w:after="120" w:line="240" w:lineRule="auto"/>
        <w:ind w:left="1134" w:hanging="425"/>
        <w:contextualSpacing w:val="0"/>
        <w:rPr>
          <w:rFonts w:cstheme="minorHAnsi"/>
          <w:color w:val="000000" w:themeColor="text1"/>
          <w:sz w:val="24"/>
          <w:szCs w:val="24"/>
        </w:rPr>
      </w:pPr>
      <w:r w:rsidRPr="00F803DF">
        <w:rPr>
          <w:rFonts w:cstheme="minorHAnsi"/>
          <w:color w:val="000000" w:themeColor="text1"/>
          <w:sz w:val="24"/>
          <w:szCs w:val="24"/>
        </w:rPr>
        <w:t>u nichž je Poskytovatel schopen prokázat, že mu byly známy a byly mu volně k dispozici ještě před přijetím těchto informací od Objednatele;</w:t>
      </w:r>
    </w:p>
    <w:p w14:paraId="0EEDF204" w14:textId="3FA0ADDB" w:rsidR="00B8013E" w:rsidRPr="00F803DF" w:rsidRDefault="00B8013E" w:rsidP="00B8013E">
      <w:pPr>
        <w:pStyle w:val="Odstavecseseznamem"/>
        <w:numPr>
          <w:ilvl w:val="0"/>
          <w:numId w:val="13"/>
        </w:numPr>
        <w:spacing w:before="120" w:after="120" w:line="240" w:lineRule="auto"/>
        <w:ind w:left="1134" w:hanging="425"/>
        <w:contextualSpacing w:val="0"/>
        <w:rPr>
          <w:rFonts w:cstheme="minorHAnsi"/>
          <w:color w:val="000000" w:themeColor="text1"/>
          <w:sz w:val="24"/>
          <w:szCs w:val="24"/>
        </w:rPr>
      </w:pPr>
      <w:r w:rsidRPr="00F803DF">
        <w:rPr>
          <w:rFonts w:cstheme="minorHAnsi"/>
          <w:color w:val="000000" w:themeColor="text1"/>
          <w:sz w:val="24"/>
          <w:szCs w:val="24"/>
        </w:rPr>
        <w:t xml:space="preserve">které budou Poskytovateli po uzavření </w:t>
      </w:r>
      <w:r w:rsidR="00153881">
        <w:rPr>
          <w:rFonts w:cstheme="minorHAnsi"/>
          <w:color w:val="000000" w:themeColor="text1"/>
          <w:sz w:val="24"/>
          <w:szCs w:val="24"/>
        </w:rPr>
        <w:t>Smlouvy</w:t>
      </w:r>
      <w:r w:rsidRPr="00F803DF">
        <w:rPr>
          <w:rFonts w:cstheme="minorHAnsi"/>
          <w:color w:val="000000" w:themeColor="text1"/>
          <w:sz w:val="24"/>
          <w:szCs w:val="24"/>
        </w:rPr>
        <w:t xml:space="preserve"> sděleny bez závazku mlčenlivosti třetí stranou, jež rovněž není ve vztahu k nim nijak vázána;</w:t>
      </w:r>
    </w:p>
    <w:p w14:paraId="596A48C3" w14:textId="77777777" w:rsidR="00B8013E" w:rsidRPr="00ED1E71" w:rsidRDefault="00B8013E" w:rsidP="00B8013E">
      <w:pPr>
        <w:pStyle w:val="Odstavecseseznamem"/>
        <w:numPr>
          <w:ilvl w:val="0"/>
          <w:numId w:val="13"/>
        </w:numPr>
        <w:spacing w:before="120" w:after="120" w:line="240" w:lineRule="auto"/>
        <w:ind w:left="1134" w:hanging="425"/>
        <w:contextualSpacing w:val="0"/>
        <w:rPr>
          <w:rFonts w:cstheme="minorHAnsi"/>
          <w:color w:val="000000" w:themeColor="text1"/>
        </w:rPr>
      </w:pPr>
      <w:r w:rsidRPr="00F803DF">
        <w:rPr>
          <w:rFonts w:cstheme="minorHAnsi"/>
          <w:color w:val="000000" w:themeColor="text1"/>
          <w:sz w:val="24"/>
          <w:szCs w:val="24"/>
        </w:rPr>
        <w:t>jejichž sdělení se vyžaduje ze</w:t>
      </w:r>
      <w:r w:rsidRPr="00ED1E71">
        <w:rPr>
          <w:rFonts w:cstheme="minorHAnsi"/>
          <w:color w:val="000000" w:themeColor="text1"/>
        </w:rPr>
        <w:t xml:space="preserve"> zákona.</w:t>
      </w:r>
    </w:p>
    <w:p w14:paraId="5D763B5A" w14:textId="77777777" w:rsidR="00B8013E" w:rsidRPr="00F803DF" w:rsidRDefault="00B8013E" w:rsidP="00B8013E">
      <w:pPr>
        <w:pStyle w:val="Odstavecseseznamem"/>
        <w:numPr>
          <w:ilvl w:val="0"/>
          <w:numId w:val="14"/>
        </w:numPr>
        <w:spacing w:before="0" w:after="120"/>
        <w:ind w:left="425" w:hanging="425"/>
        <w:rPr>
          <w:rFonts w:eastAsiaTheme="minorEastAsia" w:cstheme="minorHAnsi"/>
          <w:sz w:val="24"/>
          <w:szCs w:val="24"/>
          <w:lang w:eastAsia="cs-CZ"/>
        </w:rPr>
      </w:pPr>
      <w:r w:rsidRPr="00F803DF">
        <w:rPr>
          <w:rFonts w:eastAsiaTheme="minorEastAsia" w:cstheme="minorHAnsi"/>
          <w:sz w:val="24"/>
          <w:szCs w:val="24"/>
          <w:lang w:eastAsia="cs-CZ"/>
        </w:rPr>
        <w:t xml:space="preserve">Poskytovatel je povinen zavázat povinností mlčenlivosti podle </w:t>
      </w:r>
      <w:r>
        <w:rPr>
          <w:rFonts w:eastAsiaTheme="minorEastAsia" w:cstheme="minorHAnsi"/>
          <w:sz w:val="24"/>
          <w:szCs w:val="24"/>
          <w:lang w:eastAsia="cs-CZ"/>
        </w:rPr>
        <w:t>tohoto článku</w:t>
      </w:r>
      <w:r w:rsidRPr="00F803DF">
        <w:rPr>
          <w:rFonts w:eastAsiaTheme="minorEastAsia" w:cstheme="minorHAnsi"/>
          <w:sz w:val="24"/>
          <w:szCs w:val="24"/>
          <w:lang w:eastAsia="cs-CZ"/>
        </w:rPr>
        <w:t xml:space="preserve"> všechny osoby, které se budou podílet na poskytování služeb Objednateli dle </w:t>
      </w:r>
      <w:r>
        <w:rPr>
          <w:rFonts w:eastAsiaTheme="minorEastAsia" w:cstheme="minorHAnsi"/>
          <w:sz w:val="24"/>
          <w:szCs w:val="24"/>
          <w:lang w:eastAsia="cs-CZ"/>
        </w:rPr>
        <w:t>Smlouvy</w:t>
      </w:r>
      <w:r w:rsidRPr="00F803DF">
        <w:rPr>
          <w:rFonts w:eastAsiaTheme="minorEastAsia" w:cstheme="minorHAnsi"/>
          <w:sz w:val="24"/>
          <w:szCs w:val="24"/>
          <w:lang w:eastAsia="cs-CZ"/>
        </w:rPr>
        <w:t xml:space="preserve">. </w:t>
      </w:r>
    </w:p>
    <w:p w14:paraId="1BCFD5B9" w14:textId="77777777" w:rsidR="00B8013E" w:rsidRPr="00F803DF" w:rsidRDefault="00B8013E" w:rsidP="00B8013E">
      <w:pPr>
        <w:pStyle w:val="Odstavecseseznamem"/>
        <w:numPr>
          <w:ilvl w:val="0"/>
          <w:numId w:val="14"/>
        </w:numPr>
        <w:spacing w:before="0" w:after="120"/>
        <w:ind w:left="425" w:hanging="425"/>
        <w:rPr>
          <w:rFonts w:eastAsiaTheme="minorEastAsia" w:cstheme="minorHAnsi"/>
          <w:sz w:val="24"/>
          <w:szCs w:val="24"/>
          <w:lang w:eastAsia="cs-CZ"/>
        </w:rPr>
      </w:pPr>
      <w:r w:rsidRPr="00F803DF">
        <w:rPr>
          <w:rFonts w:eastAsiaTheme="minorEastAsia" w:cstheme="minorHAnsi"/>
          <w:sz w:val="24"/>
          <w:szCs w:val="24"/>
          <w:lang w:eastAsia="cs-CZ"/>
        </w:rPr>
        <w:t xml:space="preserve">Povinnost mlčenlivosti trvá i po skončení účinnosti této </w:t>
      </w:r>
      <w:r>
        <w:rPr>
          <w:rFonts w:eastAsiaTheme="minorEastAsia" w:cstheme="minorHAnsi"/>
          <w:sz w:val="24"/>
          <w:szCs w:val="24"/>
          <w:lang w:eastAsia="cs-CZ"/>
        </w:rPr>
        <w:t>Smlouvy</w:t>
      </w:r>
      <w:r w:rsidRPr="00F803DF">
        <w:rPr>
          <w:rFonts w:eastAsiaTheme="minorEastAsia" w:cstheme="minorHAnsi"/>
          <w:sz w:val="24"/>
          <w:szCs w:val="24"/>
          <w:lang w:eastAsia="cs-CZ"/>
        </w:rPr>
        <w:t xml:space="preserve">. </w:t>
      </w:r>
    </w:p>
    <w:p w14:paraId="0F46CE83" w14:textId="07F35273" w:rsidR="00B8013E" w:rsidRPr="00F803DF" w:rsidRDefault="00B8013E" w:rsidP="00B8013E">
      <w:pPr>
        <w:pStyle w:val="Odstavecseseznamem"/>
        <w:numPr>
          <w:ilvl w:val="0"/>
          <w:numId w:val="14"/>
        </w:numPr>
        <w:spacing w:before="0" w:after="120"/>
        <w:ind w:left="425" w:hanging="425"/>
        <w:rPr>
          <w:rFonts w:eastAsiaTheme="minorEastAsia" w:cstheme="minorHAnsi"/>
          <w:sz w:val="24"/>
          <w:szCs w:val="24"/>
          <w:lang w:eastAsia="cs-CZ"/>
        </w:rPr>
      </w:pPr>
      <w:bookmarkStart w:id="1" w:name="_Ref531080284"/>
      <w:r w:rsidRPr="00F803DF">
        <w:rPr>
          <w:rFonts w:eastAsiaTheme="minorEastAsia" w:cstheme="minorHAnsi"/>
          <w:sz w:val="24"/>
          <w:szCs w:val="24"/>
          <w:lang w:eastAsia="cs-CZ"/>
        </w:rPr>
        <w:lastRenderedPageBreak/>
        <w:t xml:space="preserve">Za porušení povinnosti mlčenlivosti osobami, které se budou podílet na poskytování služeb dle této </w:t>
      </w:r>
      <w:r>
        <w:rPr>
          <w:rFonts w:eastAsiaTheme="minorEastAsia" w:cstheme="minorHAnsi"/>
          <w:sz w:val="24"/>
          <w:szCs w:val="24"/>
          <w:lang w:eastAsia="cs-CZ"/>
        </w:rPr>
        <w:t>Smlouvy</w:t>
      </w:r>
      <w:r w:rsidRPr="00F803DF">
        <w:rPr>
          <w:rFonts w:eastAsiaTheme="minorEastAsia" w:cstheme="minorHAnsi"/>
          <w:sz w:val="24"/>
          <w:szCs w:val="24"/>
          <w:lang w:eastAsia="cs-CZ"/>
        </w:rPr>
        <w:t xml:space="preserve">, odpovídá Poskytovatel, jako by povinnost porušil sám. Za prokázané porušení povinností dle tohoto čl. </w:t>
      </w:r>
      <w:r>
        <w:rPr>
          <w:rFonts w:eastAsiaTheme="minorEastAsia" w:cstheme="minorHAnsi"/>
          <w:sz w:val="24"/>
          <w:szCs w:val="24"/>
          <w:lang w:eastAsia="cs-CZ"/>
        </w:rPr>
        <w:t>V</w:t>
      </w:r>
      <w:r w:rsidR="00153881">
        <w:rPr>
          <w:rFonts w:eastAsiaTheme="minorEastAsia" w:cstheme="minorHAnsi"/>
          <w:sz w:val="24"/>
          <w:szCs w:val="24"/>
          <w:lang w:eastAsia="cs-CZ"/>
        </w:rPr>
        <w:t>II</w:t>
      </w:r>
      <w:r>
        <w:rPr>
          <w:rFonts w:eastAsiaTheme="minorEastAsia" w:cstheme="minorHAnsi"/>
          <w:sz w:val="24"/>
          <w:szCs w:val="24"/>
          <w:lang w:eastAsia="cs-CZ"/>
        </w:rPr>
        <w:t>I</w:t>
      </w:r>
      <w:r w:rsidR="00153881">
        <w:rPr>
          <w:rFonts w:eastAsiaTheme="minorEastAsia" w:cstheme="minorHAnsi"/>
          <w:sz w:val="24"/>
          <w:szCs w:val="24"/>
          <w:lang w:eastAsia="cs-CZ"/>
        </w:rPr>
        <w:t>.</w:t>
      </w:r>
      <w:r w:rsidRPr="00F803DF">
        <w:rPr>
          <w:rFonts w:eastAsiaTheme="minorEastAsia" w:cstheme="minorHAnsi"/>
          <w:sz w:val="24"/>
          <w:szCs w:val="24"/>
          <w:lang w:eastAsia="cs-CZ"/>
        </w:rPr>
        <w:t xml:space="preserve"> má Objednatel právo požadovat náhradu takto vzniklé újmy.</w:t>
      </w:r>
      <w:bookmarkEnd w:id="1"/>
    </w:p>
    <w:p w14:paraId="2A6D22D3" w14:textId="77777777" w:rsidR="00B8013E" w:rsidRPr="00F803DF" w:rsidRDefault="00B8013E" w:rsidP="00CF7086">
      <w:pPr>
        <w:pStyle w:val="Odstavecseseznamem"/>
        <w:numPr>
          <w:ilvl w:val="0"/>
          <w:numId w:val="14"/>
        </w:numPr>
        <w:spacing w:before="0"/>
        <w:ind w:left="425" w:hanging="425"/>
        <w:contextualSpacing w:val="0"/>
        <w:rPr>
          <w:rFonts w:eastAsiaTheme="minorEastAsia" w:cstheme="minorHAnsi"/>
          <w:sz w:val="24"/>
          <w:szCs w:val="24"/>
          <w:lang w:eastAsia="cs-CZ"/>
        </w:rPr>
      </w:pPr>
      <w:r w:rsidRPr="00F803DF">
        <w:rPr>
          <w:rFonts w:eastAsiaTheme="minorEastAsia" w:cstheme="minorHAnsi"/>
          <w:sz w:val="24"/>
          <w:szCs w:val="24"/>
          <w:lang w:eastAsia="cs-CZ"/>
        </w:rPr>
        <w:t xml:space="preserve">Nehledě na ustanovení </w:t>
      </w:r>
      <w:r>
        <w:rPr>
          <w:rFonts w:eastAsiaTheme="minorEastAsia" w:cstheme="minorHAnsi"/>
          <w:sz w:val="24"/>
          <w:szCs w:val="24"/>
          <w:lang w:eastAsia="cs-CZ"/>
        </w:rPr>
        <w:t>odst. 1 až 4 tohoto článku Smlouvy</w:t>
      </w:r>
      <w:r w:rsidRPr="00F803DF">
        <w:rPr>
          <w:rFonts w:eastAsiaTheme="minorEastAsia" w:cstheme="minorHAnsi"/>
          <w:sz w:val="24"/>
          <w:szCs w:val="24"/>
          <w:lang w:eastAsia="cs-CZ"/>
        </w:rPr>
        <w:t xml:space="preserve"> Poskytovatel dále výslovně souhlasí s tím, aby </w:t>
      </w:r>
      <w:r>
        <w:rPr>
          <w:rFonts w:eastAsiaTheme="minorEastAsia" w:cstheme="minorHAnsi"/>
          <w:sz w:val="24"/>
          <w:szCs w:val="24"/>
          <w:lang w:eastAsia="cs-CZ"/>
        </w:rPr>
        <w:t>Smlouva</w:t>
      </w:r>
      <w:r w:rsidRPr="00F803DF">
        <w:rPr>
          <w:rFonts w:eastAsiaTheme="minorEastAsia" w:cstheme="minorHAnsi"/>
          <w:sz w:val="24"/>
          <w:szCs w:val="24"/>
          <w:lang w:eastAsia="cs-CZ"/>
        </w:rPr>
        <w:t xml:space="preserve"> byla v plném rozsahu uveřejněna v souladu s účinnými právními předpisy.</w:t>
      </w:r>
    </w:p>
    <w:p w14:paraId="37DDCB13" w14:textId="77777777" w:rsidR="00B8013E" w:rsidRPr="00707B7B" w:rsidRDefault="00B8013E" w:rsidP="00CF7086">
      <w:pPr>
        <w:pStyle w:val="Odstavecseseznamem"/>
        <w:numPr>
          <w:ilvl w:val="0"/>
          <w:numId w:val="2"/>
        </w:numPr>
        <w:spacing w:before="0" w:after="0"/>
        <w:ind w:left="0" w:firstLine="0"/>
        <w:jc w:val="center"/>
        <w:rPr>
          <w:rFonts w:eastAsiaTheme="minorEastAsia" w:cstheme="minorHAnsi"/>
          <w:b/>
          <w:bCs/>
          <w:sz w:val="24"/>
          <w:szCs w:val="24"/>
          <w:lang w:eastAsia="cs-CZ"/>
        </w:rPr>
      </w:pPr>
    </w:p>
    <w:p w14:paraId="52C46A3F" w14:textId="77777777" w:rsidR="00B8013E" w:rsidRPr="00707B7B" w:rsidRDefault="00B8013E" w:rsidP="00B8013E">
      <w:pPr>
        <w:spacing w:before="120"/>
        <w:jc w:val="center"/>
        <w:rPr>
          <w:rFonts w:eastAsiaTheme="minorEastAsia" w:cstheme="minorHAnsi"/>
          <w:b/>
          <w:sz w:val="24"/>
          <w:szCs w:val="24"/>
          <w:lang w:eastAsia="cs-CZ"/>
        </w:rPr>
      </w:pPr>
      <w:r>
        <w:rPr>
          <w:rFonts w:eastAsiaTheme="minorEastAsia" w:cstheme="minorHAnsi"/>
          <w:b/>
          <w:sz w:val="24"/>
          <w:szCs w:val="24"/>
          <w:lang w:eastAsia="cs-CZ"/>
        </w:rPr>
        <w:t>Sankce</w:t>
      </w:r>
    </w:p>
    <w:p w14:paraId="542CE4A1" w14:textId="77777777" w:rsidR="00B8013E" w:rsidRPr="00707B7B" w:rsidRDefault="00B8013E" w:rsidP="00B8013E">
      <w:pPr>
        <w:pStyle w:val="Odstavecseseznamem"/>
        <w:numPr>
          <w:ilvl w:val="0"/>
          <w:numId w:val="10"/>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Objednatel je oprávněn požadovat uhrazení smluvních pokut v případě následujících porušení smluvních povinností:</w:t>
      </w:r>
    </w:p>
    <w:p w14:paraId="594BC3FC" w14:textId="2E158EAF" w:rsidR="00B8013E" w:rsidRPr="00707B7B" w:rsidRDefault="00B8013E" w:rsidP="00B8013E">
      <w:pPr>
        <w:pStyle w:val="Odstavecseseznamem"/>
        <w:numPr>
          <w:ilvl w:val="0"/>
          <w:numId w:val="11"/>
        </w:numPr>
        <w:spacing w:before="0" w:after="120"/>
        <w:rPr>
          <w:rFonts w:eastAsiaTheme="minorEastAsia" w:cstheme="minorHAnsi"/>
          <w:sz w:val="24"/>
          <w:szCs w:val="24"/>
          <w:lang w:eastAsia="cs-CZ"/>
        </w:rPr>
      </w:pPr>
      <w:r w:rsidRPr="00707B7B">
        <w:rPr>
          <w:rFonts w:eastAsiaTheme="minorEastAsia" w:cstheme="minorHAnsi"/>
          <w:sz w:val="24"/>
          <w:szCs w:val="24"/>
          <w:lang w:eastAsia="cs-CZ"/>
        </w:rPr>
        <w:t xml:space="preserve">za zrušení </w:t>
      </w:r>
      <w:r>
        <w:rPr>
          <w:rFonts w:eastAsiaTheme="minorEastAsia" w:cstheme="minorHAnsi"/>
          <w:sz w:val="24"/>
          <w:szCs w:val="24"/>
          <w:lang w:eastAsia="cs-CZ"/>
        </w:rPr>
        <w:t>realizace</w:t>
      </w:r>
      <w:r w:rsidRPr="00707B7B">
        <w:rPr>
          <w:rFonts w:eastAsiaTheme="minorEastAsia" w:cstheme="minorHAnsi"/>
          <w:sz w:val="24"/>
          <w:szCs w:val="24"/>
          <w:lang w:eastAsia="cs-CZ"/>
        </w:rPr>
        <w:t xml:space="preserve"> daného </w:t>
      </w:r>
      <w:r>
        <w:rPr>
          <w:rFonts w:eastAsiaTheme="minorEastAsia" w:cstheme="minorHAnsi"/>
          <w:sz w:val="24"/>
          <w:szCs w:val="24"/>
          <w:lang w:eastAsia="cs-CZ"/>
        </w:rPr>
        <w:t>školení</w:t>
      </w:r>
      <w:r w:rsidRPr="00707B7B">
        <w:rPr>
          <w:rFonts w:eastAsiaTheme="minorEastAsia" w:cstheme="minorHAnsi"/>
          <w:sz w:val="24"/>
          <w:szCs w:val="24"/>
          <w:lang w:eastAsia="cs-CZ"/>
        </w:rPr>
        <w:t xml:space="preserve">, které nebylo Poskytovatelem </w:t>
      </w:r>
      <w:r w:rsidR="00A02E70">
        <w:rPr>
          <w:rFonts w:eastAsiaTheme="minorEastAsia" w:cstheme="minorHAnsi"/>
          <w:sz w:val="24"/>
          <w:szCs w:val="24"/>
          <w:lang w:eastAsia="cs-CZ"/>
        </w:rPr>
        <w:t>oznámeno</w:t>
      </w:r>
      <w:r w:rsidR="00A02E70" w:rsidRPr="00707B7B">
        <w:rPr>
          <w:rFonts w:eastAsiaTheme="minorEastAsia" w:cstheme="minorHAnsi"/>
          <w:sz w:val="24"/>
          <w:szCs w:val="24"/>
          <w:lang w:eastAsia="cs-CZ"/>
        </w:rPr>
        <w:t xml:space="preserve"> </w:t>
      </w:r>
      <w:r w:rsidRPr="00707B7B">
        <w:rPr>
          <w:rFonts w:eastAsiaTheme="minorEastAsia" w:cstheme="minorHAnsi"/>
          <w:sz w:val="24"/>
          <w:szCs w:val="24"/>
          <w:lang w:eastAsia="cs-CZ"/>
        </w:rPr>
        <w:t xml:space="preserve">minimálně </w:t>
      </w:r>
      <w:r w:rsidR="00153881">
        <w:rPr>
          <w:rFonts w:eastAsiaTheme="minorEastAsia" w:cstheme="minorHAnsi"/>
          <w:sz w:val="24"/>
          <w:szCs w:val="24"/>
          <w:lang w:eastAsia="cs-CZ"/>
        </w:rPr>
        <w:t>24</w:t>
      </w:r>
      <w:r w:rsidRPr="00707B7B">
        <w:rPr>
          <w:rFonts w:eastAsiaTheme="minorEastAsia" w:cstheme="minorHAnsi"/>
          <w:sz w:val="24"/>
          <w:szCs w:val="24"/>
          <w:lang w:eastAsia="cs-CZ"/>
        </w:rPr>
        <w:t xml:space="preserve"> hodin před jeho začátkem, smluvní pokuta ve výši </w:t>
      </w:r>
      <w:r w:rsidR="00F04FAE">
        <w:rPr>
          <w:rFonts w:eastAsiaTheme="minorEastAsia" w:cstheme="minorHAnsi"/>
          <w:sz w:val="24"/>
          <w:szCs w:val="24"/>
          <w:lang w:eastAsia="cs-CZ"/>
        </w:rPr>
        <w:t>3</w:t>
      </w:r>
      <w:r w:rsidR="00153881">
        <w:rPr>
          <w:rFonts w:eastAsiaTheme="minorEastAsia" w:cstheme="minorHAnsi"/>
          <w:sz w:val="24"/>
          <w:szCs w:val="24"/>
          <w:lang w:eastAsia="cs-CZ"/>
        </w:rPr>
        <w:t xml:space="preserve">0 % </w:t>
      </w:r>
      <w:r w:rsidRPr="00707B7B">
        <w:rPr>
          <w:rFonts w:eastAsiaTheme="minorEastAsia" w:cstheme="minorHAnsi"/>
          <w:sz w:val="24"/>
          <w:szCs w:val="24"/>
          <w:lang w:eastAsia="cs-CZ"/>
        </w:rPr>
        <w:t>ceny nerealizované výuky,</w:t>
      </w:r>
    </w:p>
    <w:p w14:paraId="4AAA9009" w14:textId="13ACD944" w:rsidR="00B8013E" w:rsidRPr="00707B7B" w:rsidRDefault="00B8013E" w:rsidP="00B8013E">
      <w:pPr>
        <w:pStyle w:val="Odstavecseseznamem"/>
        <w:numPr>
          <w:ilvl w:val="0"/>
          <w:numId w:val="11"/>
        </w:numPr>
        <w:spacing w:before="0" w:after="120"/>
        <w:rPr>
          <w:rFonts w:eastAsiaTheme="minorEastAsia" w:cstheme="minorHAnsi"/>
          <w:sz w:val="24"/>
          <w:szCs w:val="24"/>
          <w:lang w:eastAsia="cs-CZ"/>
        </w:rPr>
      </w:pPr>
      <w:r w:rsidRPr="00707B7B">
        <w:rPr>
          <w:rFonts w:eastAsiaTheme="minorEastAsia" w:cstheme="minorHAnsi"/>
          <w:sz w:val="24"/>
          <w:szCs w:val="24"/>
          <w:lang w:eastAsia="cs-CZ"/>
        </w:rPr>
        <w:t xml:space="preserve">za porušení povinnosti mlčenlivosti specifikované v této Smlouvě ve výši </w:t>
      </w:r>
      <w:r w:rsidR="00153881">
        <w:rPr>
          <w:rFonts w:eastAsiaTheme="minorEastAsia" w:cstheme="minorHAnsi"/>
          <w:sz w:val="24"/>
          <w:szCs w:val="24"/>
          <w:lang w:eastAsia="cs-CZ"/>
        </w:rPr>
        <w:t>10</w:t>
      </w:r>
      <w:r w:rsidRPr="00707B7B">
        <w:rPr>
          <w:rFonts w:eastAsiaTheme="minorEastAsia" w:cstheme="minorHAnsi"/>
          <w:sz w:val="24"/>
          <w:szCs w:val="24"/>
          <w:lang w:eastAsia="cs-CZ"/>
        </w:rPr>
        <w:t> 000 Kč, a to za každý jednotlivý případ porušení povinnosti,</w:t>
      </w:r>
    </w:p>
    <w:p w14:paraId="0C647BEB" w14:textId="690889B3" w:rsidR="00B8013E" w:rsidRPr="00707B7B" w:rsidRDefault="00B8013E" w:rsidP="00B8013E">
      <w:pPr>
        <w:pStyle w:val="Odstavecseseznamem"/>
        <w:numPr>
          <w:ilvl w:val="0"/>
          <w:numId w:val="11"/>
        </w:numPr>
        <w:spacing w:before="0" w:after="120"/>
        <w:rPr>
          <w:rFonts w:eastAsiaTheme="minorEastAsia" w:cstheme="minorHAnsi"/>
          <w:sz w:val="24"/>
          <w:szCs w:val="24"/>
          <w:lang w:eastAsia="cs-CZ"/>
        </w:rPr>
      </w:pPr>
      <w:r w:rsidRPr="00707B7B">
        <w:rPr>
          <w:rFonts w:eastAsiaTheme="minorEastAsia" w:cstheme="minorHAnsi"/>
          <w:sz w:val="24"/>
          <w:szCs w:val="24"/>
          <w:lang w:eastAsia="cs-CZ"/>
        </w:rPr>
        <w:t xml:space="preserve">Poskytovatel zaplatí smluvní pokutu ve výši </w:t>
      </w:r>
      <w:r w:rsidR="00F15011">
        <w:rPr>
          <w:rFonts w:eastAsiaTheme="minorEastAsia" w:cstheme="minorHAnsi"/>
          <w:sz w:val="24"/>
          <w:szCs w:val="24"/>
          <w:lang w:eastAsia="cs-CZ"/>
        </w:rPr>
        <w:t>500</w:t>
      </w:r>
      <w:r w:rsidRPr="00707B7B">
        <w:rPr>
          <w:rFonts w:eastAsiaTheme="minorEastAsia" w:cstheme="minorHAnsi"/>
          <w:sz w:val="24"/>
          <w:szCs w:val="24"/>
          <w:lang w:eastAsia="cs-CZ"/>
        </w:rPr>
        <w:t xml:space="preserve"> Kč za každý případ a započatý den prodlení v případě porušení veškerých dalších povinností, které již sankci nepodléhají dle předešlých bodů, a které jsou vázány na uplynutí lhůty nebo doby.</w:t>
      </w:r>
    </w:p>
    <w:p w14:paraId="05F2A743" w14:textId="77777777" w:rsidR="00B8013E" w:rsidRPr="00707B7B" w:rsidRDefault="00B8013E" w:rsidP="00B8013E">
      <w:pPr>
        <w:pStyle w:val="Odstavecseseznamem"/>
        <w:numPr>
          <w:ilvl w:val="0"/>
          <w:numId w:val="10"/>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Zaplacením smluvní pokuty se Poskytovatel nezbavuje povinnosti nahradit Objednateli způsobenou škodu.</w:t>
      </w:r>
    </w:p>
    <w:p w14:paraId="4907745B" w14:textId="77777777" w:rsidR="00B8013E" w:rsidRPr="00707B7B" w:rsidRDefault="00B8013E" w:rsidP="00B8013E">
      <w:pPr>
        <w:pStyle w:val="Odstavecseseznamem"/>
        <w:numPr>
          <w:ilvl w:val="0"/>
          <w:numId w:val="10"/>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Smluvní pokuty i náhradu škody je Objednatel oprávněn započíst proti pohledávce Poskytovatele.</w:t>
      </w:r>
    </w:p>
    <w:p w14:paraId="3E0797AF" w14:textId="77777777" w:rsidR="00B8013E" w:rsidRPr="00707B7B" w:rsidRDefault="00B8013E" w:rsidP="00B8013E">
      <w:pPr>
        <w:pStyle w:val="Odstavecseseznamem"/>
        <w:numPr>
          <w:ilvl w:val="0"/>
          <w:numId w:val="10"/>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V případě prodlení Objednatele s úhradou dle této Smlouvy, je Poskytovatel oprávněn požadovat nejvýše zákonný úrok z prodlení, jiné sankce vůči Objednateli jsou nepřípustné.</w:t>
      </w:r>
    </w:p>
    <w:p w14:paraId="4452D922" w14:textId="350A5D72" w:rsidR="00B8013E" w:rsidRPr="008514ED" w:rsidRDefault="00B8013E" w:rsidP="004B67C9">
      <w:pPr>
        <w:pStyle w:val="Odstavecseseznamem"/>
        <w:numPr>
          <w:ilvl w:val="0"/>
          <w:numId w:val="10"/>
        </w:numPr>
        <w:spacing w:before="0"/>
        <w:ind w:left="425" w:hanging="425"/>
        <w:contextualSpacing w:val="0"/>
        <w:rPr>
          <w:rFonts w:eastAsia="Times New Roman" w:cs="Calibri"/>
          <w:sz w:val="24"/>
          <w:szCs w:val="24"/>
          <w:lang w:eastAsia="ar-SA"/>
        </w:rPr>
      </w:pPr>
      <w:r w:rsidRPr="00707B7B">
        <w:rPr>
          <w:rFonts w:eastAsia="Times New Roman" w:cs="Calibri"/>
          <w:sz w:val="24"/>
          <w:szCs w:val="24"/>
          <w:lang w:eastAsia="ar-SA"/>
        </w:rPr>
        <w:t>Smluvní pokuty, úroky a náhrady škody dle této Smlouvy jsou splatné do 1</w:t>
      </w:r>
      <w:r w:rsidR="00153881">
        <w:rPr>
          <w:rFonts w:eastAsia="Times New Roman" w:cs="Calibri"/>
          <w:sz w:val="24"/>
          <w:szCs w:val="24"/>
          <w:lang w:eastAsia="ar-SA"/>
        </w:rPr>
        <w:t>5</w:t>
      </w:r>
      <w:r w:rsidRPr="00707B7B">
        <w:rPr>
          <w:rFonts w:eastAsia="Times New Roman" w:cs="Calibri"/>
          <w:sz w:val="24"/>
          <w:szCs w:val="24"/>
          <w:lang w:eastAsia="ar-SA"/>
        </w:rPr>
        <w:t xml:space="preserve"> kalendářních dnů po obdržení písemné výzvy oprávněné strany k jejímu zaplacení na adresu povinné smluvní strany. V případě prodlení povinné smluvní strany se zaplacením smluvní pokuty nebo náhrady škody je oprávněná smluvní strana oprávněna ke smluvní pokutě nebo náhradě škody účtovat zákonný úrok z prodlení.</w:t>
      </w:r>
    </w:p>
    <w:p w14:paraId="3960CEE9" w14:textId="6C847D86" w:rsidR="00B8013E" w:rsidRPr="008C7636" w:rsidRDefault="008C7636" w:rsidP="00CF7086">
      <w:pPr>
        <w:spacing w:before="0" w:after="0"/>
        <w:ind w:left="360"/>
        <w:jc w:val="center"/>
        <w:rPr>
          <w:rFonts w:eastAsiaTheme="minorEastAsia" w:cstheme="minorHAnsi"/>
          <w:b/>
          <w:bCs/>
          <w:sz w:val="24"/>
          <w:szCs w:val="24"/>
          <w:lang w:eastAsia="cs-CZ"/>
        </w:rPr>
      </w:pPr>
      <w:r>
        <w:rPr>
          <w:rFonts w:eastAsiaTheme="minorEastAsia" w:cstheme="minorHAnsi"/>
          <w:b/>
          <w:bCs/>
          <w:sz w:val="24"/>
          <w:szCs w:val="24"/>
          <w:lang w:eastAsia="cs-CZ"/>
        </w:rPr>
        <w:t>X.</w:t>
      </w:r>
    </w:p>
    <w:p w14:paraId="51EE8727" w14:textId="7CA9A60D" w:rsidR="00B8013E" w:rsidRPr="00707B7B" w:rsidRDefault="008C7636" w:rsidP="00B8013E">
      <w:pPr>
        <w:spacing w:before="120"/>
        <w:jc w:val="center"/>
        <w:rPr>
          <w:rFonts w:eastAsiaTheme="minorEastAsia" w:cstheme="minorHAnsi"/>
          <w:b/>
          <w:sz w:val="24"/>
          <w:szCs w:val="24"/>
          <w:lang w:eastAsia="cs-CZ"/>
        </w:rPr>
      </w:pPr>
      <w:r>
        <w:rPr>
          <w:rFonts w:eastAsiaTheme="minorEastAsia" w:cstheme="minorHAnsi"/>
          <w:b/>
          <w:sz w:val="24"/>
          <w:szCs w:val="24"/>
          <w:lang w:eastAsia="cs-CZ"/>
        </w:rPr>
        <w:t>Platnost, účinnost a u</w:t>
      </w:r>
      <w:r w:rsidR="00B8013E" w:rsidRPr="00707B7B">
        <w:rPr>
          <w:rFonts w:eastAsiaTheme="minorEastAsia" w:cstheme="minorHAnsi"/>
          <w:b/>
          <w:sz w:val="24"/>
          <w:szCs w:val="24"/>
          <w:lang w:eastAsia="cs-CZ"/>
        </w:rPr>
        <w:t>končení Smlouvy</w:t>
      </w:r>
    </w:p>
    <w:p w14:paraId="608B4CF0" w14:textId="3D079462" w:rsidR="008C7636" w:rsidRDefault="008C7636" w:rsidP="00B8013E">
      <w:pPr>
        <w:pStyle w:val="Odstavecseseznamem"/>
        <w:numPr>
          <w:ilvl w:val="0"/>
          <w:numId w:val="12"/>
        </w:numPr>
        <w:spacing w:before="0" w:after="120"/>
        <w:ind w:left="425" w:hanging="425"/>
        <w:rPr>
          <w:rFonts w:eastAsia="Times New Roman" w:cs="Calibri"/>
          <w:sz w:val="24"/>
          <w:szCs w:val="24"/>
          <w:lang w:eastAsia="ar-SA"/>
        </w:rPr>
      </w:pPr>
      <w:r w:rsidRPr="008C7636">
        <w:rPr>
          <w:rFonts w:eastAsia="Times New Roman" w:cs="Calibri"/>
          <w:b/>
          <w:bCs/>
          <w:sz w:val="24"/>
          <w:szCs w:val="24"/>
          <w:lang w:eastAsia="ar-SA"/>
        </w:rPr>
        <w:t>Smlouva nabývá platnosti dnem podpisu Smlouvy oprávněnými zástupci obou smluvních stran, a účinnosti dnem uveřejnění Smlouvy v Registru smluv.</w:t>
      </w:r>
    </w:p>
    <w:p w14:paraId="46C3BA16" w14:textId="2D1B6D1A" w:rsidR="00B8013E" w:rsidRPr="00707B7B"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lastRenderedPageBreak/>
        <w:t xml:space="preserve">Tato Smlouva může zaniknout písemnou dohodou </w:t>
      </w:r>
      <w:r>
        <w:rPr>
          <w:rFonts w:eastAsia="Times New Roman" w:cs="Calibri"/>
          <w:sz w:val="24"/>
          <w:szCs w:val="24"/>
          <w:lang w:eastAsia="ar-SA"/>
        </w:rPr>
        <w:t>S</w:t>
      </w:r>
      <w:r w:rsidRPr="00707B7B">
        <w:rPr>
          <w:rFonts w:eastAsia="Times New Roman" w:cs="Calibri"/>
          <w:sz w:val="24"/>
          <w:szCs w:val="24"/>
          <w:lang w:eastAsia="ar-SA"/>
        </w:rPr>
        <w:t>mluvních stran</w:t>
      </w:r>
      <w:r w:rsidR="008C7636">
        <w:rPr>
          <w:rFonts w:eastAsia="Times New Roman" w:cs="Calibri"/>
          <w:sz w:val="24"/>
          <w:szCs w:val="24"/>
          <w:lang w:eastAsia="ar-SA"/>
        </w:rPr>
        <w:t>.</w:t>
      </w:r>
    </w:p>
    <w:p w14:paraId="565B9441" w14:textId="77777777" w:rsidR="00B83566" w:rsidRDefault="00B8013E" w:rsidP="00B83566">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 xml:space="preserve">Objednatel je oprávněn odstoupit od Smlouvy, a to i částečně, v případě podstatného porušení smluvní nebo zákonné povinnosti Poskytovatelem. Za podstatné porušení smluvní povinnosti Poskytovatelem se rozumí zejména prodlení s poskytnutím služby z důvodů spočívajících výlučně na straně Poskytovatele. Opakovaným porušením smluvní nebo zákonné povinnosti Poskytovatelem se rozumí porušení téže povinnosti </w:t>
      </w:r>
      <w:r w:rsidR="00B83566">
        <w:rPr>
          <w:rFonts w:eastAsia="Times New Roman" w:cs="Calibri"/>
          <w:sz w:val="24"/>
          <w:szCs w:val="24"/>
          <w:lang w:eastAsia="ar-SA"/>
        </w:rPr>
        <w:t>dvakrát</w:t>
      </w:r>
      <w:r w:rsidRPr="00707B7B">
        <w:rPr>
          <w:rFonts w:eastAsia="Times New Roman" w:cs="Calibri"/>
          <w:sz w:val="24"/>
          <w:szCs w:val="24"/>
          <w:lang w:eastAsia="ar-SA"/>
        </w:rPr>
        <w:t xml:space="preserve"> v době trvání Smlouvy.</w:t>
      </w:r>
    </w:p>
    <w:p w14:paraId="7637E2BE" w14:textId="664FAD07" w:rsidR="00B83566" w:rsidRPr="00B83566" w:rsidRDefault="00B83566" w:rsidP="00B83566">
      <w:pPr>
        <w:pStyle w:val="Odstavecseseznamem"/>
        <w:numPr>
          <w:ilvl w:val="0"/>
          <w:numId w:val="12"/>
        </w:numPr>
        <w:spacing w:before="0" w:after="120"/>
        <w:ind w:left="425" w:hanging="425"/>
        <w:rPr>
          <w:rFonts w:eastAsia="Times New Roman" w:cs="Calibri"/>
          <w:sz w:val="24"/>
          <w:szCs w:val="24"/>
          <w:lang w:eastAsia="ar-SA"/>
        </w:rPr>
      </w:pPr>
      <w:r w:rsidRPr="00B83566">
        <w:rPr>
          <w:rFonts w:eastAsia="Times New Roman" w:cs="Calibri"/>
          <w:sz w:val="24"/>
          <w:szCs w:val="24"/>
          <w:lang w:eastAsia="ar-SA"/>
        </w:rPr>
        <w:t>Objednatel je oprávněn odstoupit od Smlouvy</w:t>
      </w:r>
      <w:r>
        <w:rPr>
          <w:rFonts w:eastAsia="Times New Roman" w:cs="Calibri"/>
          <w:sz w:val="24"/>
          <w:szCs w:val="24"/>
          <w:lang w:eastAsia="ar-SA"/>
        </w:rPr>
        <w:t xml:space="preserve"> v návaznosti na </w:t>
      </w:r>
      <w:r w:rsidRPr="00B83566">
        <w:rPr>
          <w:rFonts w:eastAsia="Times New Roman" w:cs="Calibri"/>
          <w:sz w:val="24"/>
          <w:szCs w:val="24"/>
          <w:lang w:eastAsia="ar-SA"/>
        </w:rPr>
        <w:t>odst.</w:t>
      </w:r>
      <w:r>
        <w:rPr>
          <w:rFonts w:eastAsia="Times New Roman" w:cs="Calibri"/>
          <w:sz w:val="24"/>
          <w:szCs w:val="24"/>
          <w:lang w:eastAsia="ar-SA"/>
        </w:rPr>
        <w:t xml:space="preserve"> VI. bod 3 této Smlouvy, </w:t>
      </w:r>
      <w:r w:rsidRPr="00B83566">
        <w:rPr>
          <w:rFonts w:eastAsia="Times New Roman" w:cs="Calibri"/>
          <w:sz w:val="24"/>
          <w:szCs w:val="24"/>
          <w:lang w:eastAsia="ar-SA"/>
        </w:rPr>
        <w:t xml:space="preserve">v případě, kdy Poskytovatel </w:t>
      </w:r>
      <w:r>
        <w:rPr>
          <w:rFonts w:eastAsia="Times New Roman" w:cs="Calibri"/>
          <w:sz w:val="24"/>
          <w:szCs w:val="24"/>
          <w:lang w:eastAsia="ar-SA"/>
        </w:rPr>
        <w:t xml:space="preserve">nezajistí </w:t>
      </w:r>
      <w:r w:rsidRPr="00B83566">
        <w:rPr>
          <w:rFonts w:eastAsia="Times New Roman" w:cs="Calibri"/>
          <w:sz w:val="24"/>
          <w:szCs w:val="24"/>
          <w:lang w:eastAsia="ar-SA"/>
        </w:rPr>
        <w:t>Objednatel</w:t>
      </w:r>
      <w:r>
        <w:rPr>
          <w:rFonts w:eastAsia="Times New Roman" w:cs="Calibri"/>
          <w:sz w:val="24"/>
          <w:szCs w:val="24"/>
          <w:lang w:eastAsia="ar-SA"/>
        </w:rPr>
        <w:t>i</w:t>
      </w:r>
      <w:r w:rsidRPr="00B83566">
        <w:rPr>
          <w:rFonts w:eastAsia="Times New Roman" w:cs="Calibri"/>
          <w:sz w:val="24"/>
          <w:szCs w:val="24"/>
          <w:lang w:eastAsia="ar-SA"/>
        </w:rPr>
        <w:t xml:space="preserve"> nově navrženého člena týmu</w:t>
      </w:r>
      <w:r>
        <w:rPr>
          <w:rFonts w:eastAsia="Times New Roman" w:cs="Calibri"/>
          <w:sz w:val="24"/>
          <w:szCs w:val="24"/>
          <w:lang w:eastAsia="ar-SA"/>
        </w:rPr>
        <w:t xml:space="preserve">, který by </w:t>
      </w:r>
      <w:r w:rsidRPr="00B83566">
        <w:rPr>
          <w:rFonts w:eastAsia="Times New Roman" w:cs="Calibri"/>
          <w:sz w:val="24"/>
          <w:szCs w:val="24"/>
          <w:lang w:eastAsia="ar-SA"/>
        </w:rPr>
        <w:t>splňovat kvalifikační požadavky vyplývající ze ZD.</w:t>
      </w:r>
    </w:p>
    <w:p w14:paraId="29D24BB6" w14:textId="77777777" w:rsidR="00B8013E"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Objednatel je dále oprávněn od Smlouvy odstoupit v případě, že vůči majetku Poskytovatele probíhá insolvenční řízení, v němž bylo vydáno rozhodnutí o úpadku anebo i v případě, že insolvenční návrh byl zamítnut proto, že majetek nepostačuje k úhradě nákladů insolvenčního řízení. Rovněž pak v případě, kdy Poskytovatel vstoupí do likvidace.</w:t>
      </w:r>
    </w:p>
    <w:p w14:paraId="0F3DF4CD" w14:textId="003154A0" w:rsidR="00BA4247" w:rsidRPr="00707B7B" w:rsidRDefault="00BA4247"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 xml:space="preserve">Objednatel </w:t>
      </w:r>
      <w:r w:rsidRPr="00BA4247">
        <w:rPr>
          <w:rFonts w:eastAsia="Times New Roman" w:cs="Calibri"/>
          <w:sz w:val="24"/>
          <w:szCs w:val="24"/>
          <w:lang w:eastAsia="ar-SA"/>
        </w:rPr>
        <w:t xml:space="preserve">je oprávněn od Smlouvy odstoupit také v případě, že podle údajů uvedených v registru plátců DPH se </w:t>
      </w:r>
      <w:r w:rsidRPr="00707B7B">
        <w:rPr>
          <w:rFonts w:eastAsia="Times New Roman" w:cs="Calibri"/>
          <w:sz w:val="24"/>
          <w:szCs w:val="24"/>
          <w:lang w:eastAsia="ar-SA"/>
        </w:rPr>
        <w:t xml:space="preserve">Poskytovatel </w:t>
      </w:r>
      <w:r w:rsidRPr="00BA4247">
        <w:rPr>
          <w:rFonts w:eastAsia="Times New Roman" w:cs="Calibri"/>
          <w:sz w:val="24"/>
          <w:szCs w:val="24"/>
          <w:lang w:eastAsia="ar-SA"/>
        </w:rPr>
        <w:t>stane nespolehlivým plátcem DPH.</w:t>
      </w:r>
    </w:p>
    <w:p w14:paraId="7E9544F3" w14:textId="16365D6E" w:rsidR="00A02E70" w:rsidRPr="00707B7B"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Objednatel je oprávněn od Smlouvy odstoupit vůči Poskytovateli, který se v zadávacím řízení nebo v souvislosti s ním dopustí jednání, které svým obsahem nebo účelem odporuje zákonu nebo jej obchází anebo se příčí dobrým mravům, zejména má-li za cíl nepřípustné omezení soutěže (např. protiprávní dohoda o společném postupu s jinými uchazeči) nebo získání neoprávněné výhody, anebo uvedl nepravdivé informace k prokázání svých kvalifikačních předpokladů.</w:t>
      </w:r>
    </w:p>
    <w:p w14:paraId="75EC9BF0" w14:textId="45F03C4D" w:rsidR="00B8013E" w:rsidRPr="00707B7B"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 xml:space="preserve">Poskytovatel je oprávněn od Smlouvy odstoupit v případě, že Objednatel bude v prodlení s úhradou svých peněžitých závazků vyplývajících z této Smlouvy po dobu delší než </w:t>
      </w:r>
      <w:r w:rsidR="008C7636">
        <w:rPr>
          <w:rFonts w:eastAsia="Times New Roman" w:cs="Calibri"/>
          <w:sz w:val="24"/>
          <w:szCs w:val="24"/>
          <w:lang w:eastAsia="ar-SA"/>
        </w:rPr>
        <w:t>30</w:t>
      </w:r>
      <w:r w:rsidRPr="00707B7B">
        <w:rPr>
          <w:rFonts w:eastAsia="Times New Roman" w:cs="Calibri"/>
          <w:sz w:val="24"/>
          <w:szCs w:val="24"/>
          <w:lang w:eastAsia="ar-SA"/>
        </w:rPr>
        <w:t xml:space="preserve"> kalendářních dní.</w:t>
      </w:r>
    </w:p>
    <w:p w14:paraId="11273682" w14:textId="3EAB0E64" w:rsidR="00B8013E" w:rsidRPr="00707B7B"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Odstoupením od Smlouvy nebo její výpovědí nejsou dotčena práva Smluvních stran na úhradu splatné smluvní sankce, úroků z prodlení a náhrady škody.</w:t>
      </w:r>
    </w:p>
    <w:p w14:paraId="2862D77E" w14:textId="77777777" w:rsidR="00B8013E" w:rsidRPr="00707B7B" w:rsidRDefault="00B8013E" w:rsidP="00B8013E">
      <w:pPr>
        <w:pStyle w:val="Odstavecseseznamem"/>
        <w:numPr>
          <w:ilvl w:val="0"/>
          <w:numId w:val="12"/>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Účinky každého odstoupení od Smlouvy nastávají okamžikem doručení písemného projevu vůle odstoupit od této Smlouvy druhé smluvní straně.</w:t>
      </w:r>
    </w:p>
    <w:p w14:paraId="72F1D470" w14:textId="03365EC2" w:rsidR="00B8013E" w:rsidRPr="00707B7B" w:rsidRDefault="00B8013E" w:rsidP="004B67C9">
      <w:pPr>
        <w:pStyle w:val="Odstavecseseznamem"/>
        <w:numPr>
          <w:ilvl w:val="0"/>
          <w:numId w:val="12"/>
        </w:numPr>
        <w:spacing w:before="0"/>
        <w:ind w:left="425" w:hanging="425"/>
        <w:contextualSpacing w:val="0"/>
        <w:rPr>
          <w:rFonts w:eastAsia="Times New Roman" w:cs="Calibri"/>
          <w:sz w:val="24"/>
          <w:szCs w:val="24"/>
          <w:lang w:eastAsia="ar-SA"/>
        </w:rPr>
      </w:pPr>
      <w:r w:rsidRPr="00707B7B">
        <w:rPr>
          <w:rFonts w:eastAsia="Times New Roman" w:cs="Calibri"/>
          <w:sz w:val="24"/>
          <w:szCs w:val="24"/>
          <w:lang w:eastAsia="ar-SA"/>
        </w:rPr>
        <w:t xml:space="preserve">Objednatel je oprávněn Smlouvu kdykoliv vypovědět bez udání důvodů. Výpovědní lhůta běží od prvního dne měsíce následujícího po měsíci, ve kterém byla výpověď doručena </w:t>
      </w:r>
      <w:r w:rsidR="00A02E70">
        <w:rPr>
          <w:rFonts w:eastAsia="Times New Roman" w:cs="Calibri"/>
          <w:sz w:val="24"/>
          <w:szCs w:val="24"/>
          <w:lang w:eastAsia="ar-SA"/>
        </w:rPr>
        <w:t>Poskytovateli</w:t>
      </w:r>
      <w:r w:rsidRPr="00707B7B">
        <w:rPr>
          <w:rFonts w:eastAsia="Times New Roman" w:cs="Calibri"/>
          <w:sz w:val="24"/>
          <w:szCs w:val="24"/>
          <w:lang w:eastAsia="ar-SA"/>
        </w:rPr>
        <w:t xml:space="preserve">, a činí </w:t>
      </w:r>
      <w:r w:rsidR="00F15011">
        <w:rPr>
          <w:rFonts w:eastAsia="Times New Roman" w:cs="Calibri"/>
          <w:sz w:val="24"/>
          <w:szCs w:val="24"/>
          <w:lang w:eastAsia="ar-SA"/>
        </w:rPr>
        <w:t>1</w:t>
      </w:r>
      <w:r w:rsidRPr="00707B7B">
        <w:rPr>
          <w:rFonts w:eastAsia="Times New Roman" w:cs="Calibri"/>
          <w:sz w:val="24"/>
          <w:szCs w:val="24"/>
          <w:lang w:eastAsia="ar-SA"/>
        </w:rPr>
        <w:t xml:space="preserve"> měsíc. </w:t>
      </w:r>
    </w:p>
    <w:p w14:paraId="426FBA75" w14:textId="77777777" w:rsidR="00B8013E" w:rsidRPr="00707B7B" w:rsidRDefault="00B8013E" w:rsidP="002A3C87">
      <w:pPr>
        <w:pStyle w:val="Odstavecseseznamem"/>
        <w:numPr>
          <w:ilvl w:val="0"/>
          <w:numId w:val="28"/>
        </w:numPr>
        <w:spacing w:before="0" w:after="0"/>
        <w:contextualSpacing w:val="0"/>
        <w:jc w:val="center"/>
        <w:rPr>
          <w:rFonts w:eastAsiaTheme="minorEastAsia" w:cstheme="minorHAnsi"/>
          <w:b/>
          <w:bCs/>
          <w:sz w:val="24"/>
          <w:szCs w:val="24"/>
          <w:lang w:eastAsia="cs-CZ"/>
        </w:rPr>
      </w:pPr>
    </w:p>
    <w:p w14:paraId="5350F863" w14:textId="77777777" w:rsidR="00B8013E" w:rsidRPr="00707B7B" w:rsidRDefault="00B8013E" w:rsidP="00B8013E">
      <w:pPr>
        <w:spacing w:before="120"/>
        <w:jc w:val="center"/>
        <w:rPr>
          <w:rFonts w:eastAsiaTheme="minorEastAsia" w:cstheme="minorHAnsi"/>
          <w:b/>
          <w:sz w:val="24"/>
          <w:szCs w:val="24"/>
          <w:lang w:eastAsia="cs-CZ"/>
        </w:rPr>
      </w:pPr>
      <w:r w:rsidRPr="00707B7B">
        <w:rPr>
          <w:rFonts w:eastAsiaTheme="minorEastAsia" w:cstheme="minorHAnsi"/>
          <w:b/>
          <w:sz w:val="24"/>
          <w:szCs w:val="24"/>
          <w:lang w:eastAsia="cs-CZ"/>
        </w:rPr>
        <w:t>Závěrečná ustanovení</w:t>
      </w:r>
    </w:p>
    <w:p w14:paraId="4D4BB410" w14:textId="1B106A20" w:rsidR="00B8013E" w:rsidRPr="00707B7B" w:rsidRDefault="00B8013E" w:rsidP="00B8013E">
      <w:pPr>
        <w:pStyle w:val="Odstavecseseznamem"/>
        <w:numPr>
          <w:ilvl w:val="0"/>
          <w:numId w:val="15"/>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 xml:space="preserve">Tato Smlouva se uzavírá v písemné formě, přičemž veškeré její změny je možno učinit jen v písemné formě, a to vzestupně číslovanými dodatky podepsanými oběma smluvními stranami. Změny kontaktních osob, změny členů realizačního </w:t>
      </w:r>
      <w:r w:rsidRPr="0042592E">
        <w:rPr>
          <w:rFonts w:eastAsia="Times New Roman" w:cs="Calibri"/>
          <w:sz w:val="24"/>
          <w:szCs w:val="24"/>
          <w:lang w:eastAsia="ar-SA"/>
        </w:rPr>
        <w:t xml:space="preserve">týmu, změna </w:t>
      </w:r>
      <w:r w:rsidRPr="0042592E">
        <w:rPr>
          <w:rFonts w:eastAsia="Times New Roman" w:cs="Calibri"/>
          <w:sz w:val="24"/>
          <w:szCs w:val="24"/>
          <w:lang w:eastAsia="ar-SA"/>
        </w:rPr>
        <w:lastRenderedPageBreak/>
        <w:t>místa plnění,</w:t>
      </w:r>
      <w:r w:rsidRPr="00707B7B">
        <w:rPr>
          <w:rFonts w:eastAsia="Times New Roman" w:cs="Calibri"/>
          <w:sz w:val="24"/>
          <w:szCs w:val="24"/>
          <w:lang w:eastAsia="ar-SA"/>
        </w:rPr>
        <w:t xml:space="preserve"> nebo změny fakturačních údajů je možno provést pouze na základě písemného oznámení druhé smluvní straně, bez nutnosti dělat dodatek ke Smlouvě, přičemž změny realizačního týmu </w:t>
      </w:r>
      <w:r w:rsidR="00BA4247">
        <w:rPr>
          <w:rFonts w:eastAsia="Times New Roman" w:cs="Calibri"/>
          <w:sz w:val="24"/>
          <w:szCs w:val="24"/>
          <w:lang w:eastAsia="ar-SA"/>
        </w:rPr>
        <w:t xml:space="preserve">a změny místa plnění </w:t>
      </w:r>
      <w:r w:rsidRPr="00707B7B">
        <w:rPr>
          <w:rFonts w:eastAsia="Times New Roman" w:cs="Calibri"/>
          <w:sz w:val="24"/>
          <w:szCs w:val="24"/>
          <w:lang w:eastAsia="ar-SA"/>
        </w:rPr>
        <w:t>musí být odsouhlaseny ze strany Objednatele.</w:t>
      </w:r>
    </w:p>
    <w:p w14:paraId="45C06BC2" w14:textId="77777777" w:rsidR="00BA4247" w:rsidRDefault="00BA4247" w:rsidP="00BA4247">
      <w:pPr>
        <w:pStyle w:val="Odstavecseseznamem"/>
        <w:numPr>
          <w:ilvl w:val="0"/>
          <w:numId w:val="15"/>
        </w:numPr>
        <w:spacing w:before="0" w:after="120"/>
        <w:ind w:left="425" w:hanging="425"/>
        <w:rPr>
          <w:rFonts w:eastAsia="Times New Roman" w:cs="Calibri"/>
          <w:sz w:val="24"/>
          <w:szCs w:val="24"/>
          <w:lang w:eastAsia="ar-SA"/>
        </w:rPr>
      </w:pPr>
      <w:r w:rsidRPr="00BA4247">
        <w:rPr>
          <w:rFonts w:eastAsia="Times New Roman" w:cs="Calibri"/>
          <w:sz w:val="24"/>
          <w:szCs w:val="24"/>
          <w:lang w:eastAsia="ar-SA"/>
        </w:rPr>
        <w:t>Smlouva se podepisuje a vyhotovuje ve 4 (čtyřech) stejnopisech (každá ze smluvních stran obdrží po dvou stejnopisech, z nichž každý má platnost originálu), nebo elektronicky s připojením elektronického podpisu osoby oprávněné za Prodávajícího podepisovat dle platných zákonů.</w:t>
      </w:r>
    </w:p>
    <w:p w14:paraId="677A2084" w14:textId="77777777" w:rsidR="00BA4247" w:rsidRDefault="00BA4247" w:rsidP="00BA4247">
      <w:pPr>
        <w:pStyle w:val="Odstavecseseznamem"/>
        <w:numPr>
          <w:ilvl w:val="0"/>
          <w:numId w:val="15"/>
        </w:numPr>
        <w:spacing w:before="0" w:after="120"/>
        <w:ind w:left="425" w:hanging="425"/>
        <w:rPr>
          <w:rFonts w:eastAsia="Times New Roman" w:cs="Calibri"/>
          <w:sz w:val="24"/>
          <w:szCs w:val="24"/>
          <w:lang w:eastAsia="ar-SA"/>
        </w:rPr>
      </w:pPr>
      <w:r w:rsidRPr="00BA4247">
        <w:rPr>
          <w:rFonts w:eastAsia="Times New Roman" w:cs="Calibri"/>
          <w:sz w:val="24"/>
          <w:szCs w:val="24"/>
          <w:lang w:eastAsia="ar-SA"/>
        </w:rPr>
        <w:t>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50708A2A" w14:textId="77777777" w:rsidR="002A3C87" w:rsidRDefault="00BA4247" w:rsidP="002A3C87">
      <w:pPr>
        <w:pStyle w:val="Odstavecseseznamem"/>
        <w:numPr>
          <w:ilvl w:val="0"/>
          <w:numId w:val="15"/>
        </w:numPr>
        <w:spacing w:before="0" w:after="120"/>
        <w:ind w:left="425" w:hanging="425"/>
        <w:rPr>
          <w:rFonts w:eastAsia="Times New Roman" w:cs="Calibri"/>
          <w:sz w:val="24"/>
          <w:szCs w:val="24"/>
          <w:lang w:eastAsia="ar-SA"/>
        </w:rPr>
      </w:pPr>
      <w:r w:rsidRPr="00707B7B">
        <w:rPr>
          <w:rFonts w:eastAsia="Times New Roman" w:cs="Calibri"/>
          <w:sz w:val="24"/>
          <w:szCs w:val="24"/>
          <w:lang w:eastAsia="ar-SA"/>
        </w:rPr>
        <w:t xml:space="preserve">Poskytovatel </w:t>
      </w:r>
      <w:r w:rsidRPr="00BA4247">
        <w:rPr>
          <w:rFonts w:eastAsia="Times New Roman" w:cs="Calibri"/>
          <w:sz w:val="24"/>
          <w:szCs w:val="24"/>
          <w:lang w:eastAsia="ar-SA"/>
        </w:rPr>
        <w:t xml:space="preserve">bezvýhradně souhlasí se zveřejněním plného znění Smlouvy tak, aby tato </w:t>
      </w:r>
      <w:r>
        <w:rPr>
          <w:rFonts w:eastAsia="Times New Roman" w:cs="Calibri"/>
          <w:sz w:val="24"/>
          <w:szCs w:val="24"/>
          <w:lang w:eastAsia="ar-SA"/>
        </w:rPr>
        <w:t>S</w:t>
      </w:r>
      <w:r w:rsidRPr="00BA4247">
        <w:rPr>
          <w:rFonts w:eastAsia="Times New Roman" w:cs="Calibri"/>
          <w:sz w:val="24"/>
          <w:szCs w:val="24"/>
          <w:lang w:eastAsia="ar-SA"/>
        </w:rPr>
        <w:t>mlouva mohla být předmětem poskytnuté informace ve smyslu zákona č. 106/1999 Sb., o svobodném přístupu k informacím, ve znění pozdějších předpisů. Prodávající rovněž souhlasí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w:t>
      </w:r>
    </w:p>
    <w:p w14:paraId="7C23F7D9" w14:textId="5569A1C9" w:rsidR="00BA4247" w:rsidRPr="002A3C87" w:rsidRDefault="00BA4247" w:rsidP="002A3C87">
      <w:pPr>
        <w:pStyle w:val="Odstavecseseznamem"/>
        <w:numPr>
          <w:ilvl w:val="0"/>
          <w:numId w:val="15"/>
        </w:numPr>
        <w:spacing w:before="0" w:after="120"/>
        <w:ind w:left="425" w:hanging="425"/>
        <w:rPr>
          <w:rFonts w:eastAsia="Times New Roman" w:cs="Calibri"/>
          <w:sz w:val="24"/>
          <w:szCs w:val="24"/>
          <w:lang w:eastAsia="ar-SA"/>
        </w:rPr>
      </w:pPr>
      <w:r w:rsidRPr="002A3C87">
        <w:rPr>
          <w:rFonts w:eastAsiaTheme="minorEastAsia" w:cstheme="minorHAnsi"/>
          <w:sz w:val="24"/>
          <w:szCs w:val="24"/>
          <w:lang w:eastAsia="cs-CZ"/>
        </w:rPr>
        <w:t>Smluvní strany prohlašují, že mezi nimi nebyla vedena žádná další jednání, ani učiněny žádné dohody, ať ústní či písemné, vztahující se jakkoliv k předmětu této Smlouvy.</w:t>
      </w:r>
    </w:p>
    <w:p w14:paraId="08300A93" w14:textId="77777777" w:rsidR="00BA4247" w:rsidRPr="00BA4247" w:rsidRDefault="00BA4247" w:rsidP="00BA4247">
      <w:pPr>
        <w:spacing w:after="0"/>
        <w:rPr>
          <w:rFonts w:eastAsiaTheme="minorEastAsia" w:cstheme="minorHAnsi"/>
          <w:sz w:val="24"/>
          <w:szCs w:val="24"/>
          <w:lang w:eastAsia="cs-CZ"/>
        </w:rPr>
      </w:pPr>
      <w:r w:rsidRPr="00BA4247">
        <w:rPr>
          <w:rFonts w:eastAsiaTheme="minorEastAsia" w:cstheme="minorHAnsi"/>
          <w:sz w:val="24"/>
          <w:szCs w:val="24"/>
          <w:lang w:eastAsia="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9533F38" w14:textId="4225B19F" w:rsidR="00BA4247" w:rsidRPr="00BA4247" w:rsidRDefault="00BA4247" w:rsidP="00BA4247">
      <w:pPr>
        <w:spacing w:after="0"/>
        <w:rPr>
          <w:rFonts w:eastAsiaTheme="minorEastAsia" w:cstheme="minorHAnsi"/>
          <w:sz w:val="24"/>
          <w:szCs w:val="24"/>
          <w:lang w:eastAsia="cs-CZ"/>
        </w:rPr>
      </w:pPr>
      <w:r w:rsidRPr="00BA4247">
        <w:rPr>
          <w:rFonts w:eastAsiaTheme="minorEastAsia" w:cstheme="minorHAnsi"/>
          <w:sz w:val="24"/>
          <w:szCs w:val="24"/>
          <w:lang w:eastAsia="cs-CZ"/>
        </w:rPr>
        <w:t>V Husinci dne ……………………</w:t>
      </w:r>
      <w:r w:rsidRPr="00BA4247">
        <w:rPr>
          <w:rFonts w:eastAsiaTheme="minorEastAsia" w:cstheme="minorHAnsi"/>
          <w:sz w:val="24"/>
          <w:szCs w:val="24"/>
          <w:lang w:eastAsia="cs-CZ"/>
        </w:rPr>
        <w:tab/>
      </w:r>
      <w:r w:rsidR="002A3C87">
        <w:rPr>
          <w:rFonts w:eastAsiaTheme="minorEastAsia" w:cstheme="minorHAnsi"/>
          <w:sz w:val="24"/>
          <w:szCs w:val="24"/>
          <w:lang w:eastAsia="cs-CZ"/>
        </w:rPr>
        <w:tab/>
      </w:r>
      <w:r w:rsidR="002A3C87">
        <w:rPr>
          <w:rFonts w:eastAsiaTheme="minorEastAsia" w:cstheme="minorHAnsi"/>
          <w:sz w:val="24"/>
          <w:szCs w:val="24"/>
          <w:lang w:eastAsia="cs-CZ"/>
        </w:rPr>
        <w:tab/>
      </w:r>
      <w:r w:rsidR="002A3C87">
        <w:rPr>
          <w:rFonts w:eastAsiaTheme="minorEastAsia" w:cstheme="minorHAnsi"/>
          <w:sz w:val="24"/>
          <w:szCs w:val="24"/>
          <w:lang w:eastAsia="cs-CZ"/>
        </w:rPr>
        <w:tab/>
      </w:r>
      <w:r w:rsidRPr="00BA4247">
        <w:rPr>
          <w:rFonts w:eastAsiaTheme="minorEastAsia" w:cstheme="minorHAnsi"/>
          <w:sz w:val="24"/>
          <w:szCs w:val="24"/>
          <w:lang w:eastAsia="cs-CZ"/>
        </w:rPr>
        <w:t>V……………………..…. dne …………</w:t>
      </w:r>
      <w:proofErr w:type="gramStart"/>
      <w:r w:rsidRPr="00BA4247">
        <w:rPr>
          <w:rFonts w:eastAsiaTheme="minorEastAsia" w:cstheme="minorHAnsi"/>
          <w:sz w:val="24"/>
          <w:szCs w:val="24"/>
          <w:lang w:eastAsia="cs-CZ"/>
        </w:rPr>
        <w:t>…….</w:t>
      </w:r>
      <w:proofErr w:type="gramEnd"/>
      <w:r w:rsidRPr="00BA4247">
        <w:rPr>
          <w:rFonts w:eastAsiaTheme="minorEastAsia" w:cstheme="minorHAnsi"/>
          <w:sz w:val="24"/>
          <w:szCs w:val="24"/>
          <w:lang w:eastAsia="cs-CZ"/>
        </w:rPr>
        <w:t>.</w:t>
      </w:r>
    </w:p>
    <w:p w14:paraId="59ACEB88" w14:textId="77777777" w:rsidR="00BA4247" w:rsidRDefault="00BA4247" w:rsidP="00BA4247">
      <w:pPr>
        <w:spacing w:after="0"/>
        <w:rPr>
          <w:rFonts w:eastAsiaTheme="minorEastAsia" w:cstheme="minorHAnsi"/>
          <w:sz w:val="24"/>
          <w:szCs w:val="24"/>
          <w:lang w:eastAsia="cs-CZ"/>
        </w:rPr>
      </w:pPr>
    </w:p>
    <w:p w14:paraId="2C7E98BF" w14:textId="77777777" w:rsidR="002A3C87" w:rsidRDefault="002A3C87" w:rsidP="00BA4247">
      <w:pPr>
        <w:spacing w:after="0"/>
        <w:rPr>
          <w:rFonts w:eastAsiaTheme="minorEastAsia" w:cstheme="minorHAnsi"/>
          <w:sz w:val="24"/>
          <w:szCs w:val="24"/>
          <w:lang w:eastAsia="cs-CZ"/>
        </w:rPr>
      </w:pPr>
    </w:p>
    <w:p w14:paraId="020348D7" w14:textId="77777777" w:rsidR="004B67C9" w:rsidRPr="00BA4247" w:rsidRDefault="004B67C9" w:rsidP="00BA4247">
      <w:pPr>
        <w:spacing w:after="0"/>
        <w:rPr>
          <w:rFonts w:eastAsiaTheme="minorEastAsia" w:cstheme="minorHAnsi"/>
          <w:sz w:val="24"/>
          <w:szCs w:val="24"/>
          <w:lang w:eastAsia="cs-CZ"/>
        </w:rPr>
      </w:pPr>
    </w:p>
    <w:p w14:paraId="05F11082" w14:textId="36D82168" w:rsidR="00BA4247" w:rsidRPr="00BA4247" w:rsidRDefault="00BA4247" w:rsidP="00BA4247">
      <w:pPr>
        <w:spacing w:after="0"/>
        <w:rPr>
          <w:rFonts w:eastAsiaTheme="minorEastAsia" w:cstheme="minorHAnsi"/>
          <w:sz w:val="24"/>
          <w:szCs w:val="24"/>
          <w:lang w:eastAsia="cs-CZ"/>
        </w:rPr>
      </w:pPr>
      <w:r w:rsidRPr="00BA4247">
        <w:rPr>
          <w:rFonts w:eastAsiaTheme="minorEastAsia" w:cstheme="minorHAnsi"/>
          <w:sz w:val="24"/>
          <w:szCs w:val="24"/>
          <w:lang w:eastAsia="cs-CZ"/>
        </w:rPr>
        <w:t>…………………………………….</w:t>
      </w:r>
      <w:r w:rsidRPr="00BA4247">
        <w:rPr>
          <w:rFonts w:eastAsiaTheme="minorEastAsia" w:cstheme="minorHAnsi"/>
          <w:sz w:val="24"/>
          <w:szCs w:val="24"/>
          <w:lang w:eastAsia="cs-CZ"/>
        </w:rPr>
        <w:tab/>
      </w:r>
      <w:r w:rsidRPr="00BA4247">
        <w:rPr>
          <w:rFonts w:eastAsiaTheme="minorEastAsia" w:cstheme="minorHAnsi"/>
          <w:sz w:val="24"/>
          <w:szCs w:val="24"/>
          <w:lang w:eastAsia="cs-CZ"/>
        </w:rPr>
        <w:tab/>
      </w:r>
      <w:r w:rsidRPr="00BA4247">
        <w:rPr>
          <w:rFonts w:eastAsiaTheme="minorEastAsia" w:cstheme="minorHAnsi"/>
          <w:sz w:val="24"/>
          <w:szCs w:val="24"/>
          <w:lang w:eastAsia="cs-CZ"/>
        </w:rPr>
        <w:tab/>
      </w:r>
      <w:r w:rsidR="002A3C87">
        <w:rPr>
          <w:rFonts w:eastAsiaTheme="minorEastAsia" w:cstheme="minorHAnsi"/>
          <w:sz w:val="24"/>
          <w:szCs w:val="24"/>
          <w:lang w:eastAsia="cs-CZ"/>
        </w:rPr>
        <w:tab/>
      </w:r>
      <w:r w:rsidRPr="00BA4247">
        <w:rPr>
          <w:rFonts w:eastAsiaTheme="minorEastAsia" w:cstheme="minorHAnsi"/>
          <w:sz w:val="24"/>
          <w:szCs w:val="24"/>
          <w:lang w:eastAsia="cs-CZ"/>
        </w:rPr>
        <w:t>……………………………………………….</w:t>
      </w:r>
    </w:p>
    <w:p w14:paraId="618D2AE0" w14:textId="77777777" w:rsidR="002A3C87" w:rsidRDefault="00BA4247" w:rsidP="002A3C87">
      <w:pPr>
        <w:spacing w:before="0" w:after="0"/>
        <w:rPr>
          <w:rFonts w:eastAsiaTheme="minorEastAsia" w:cstheme="minorHAnsi"/>
          <w:sz w:val="24"/>
          <w:szCs w:val="24"/>
          <w:lang w:eastAsia="cs-CZ"/>
        </w:rPr>
      </w:pPr>
      <w:r w:rsidRPr="00BA4247">
        <w:rPr>
          <w:rFonts w:eastAsiaTheme="minorEastAsia" w:cstheme="minorHAnsi"/>
          <w:sz w:val="24"/>
          <w:szCs w:val="24"/>
          <w:lang w:eastAsia="cs-CZ"/>
        </w:rPr>
        <w:t>Ing. Ondřej Svoboda, Ph.D., ředitel</w:t>
      </w:r>
      <w:r w:rsidRPr="00BA4247">
        <w:rPr>
          <w:rFonts w:eastAsiaTheme="minorEastAsia" w:cstheme="minorHAnsi"/>
          <w:sz w:val="24"/>
          <w:szCs w:val="24"/>
          <w:lang w:eastAsia="cs-CZ"/>
        </w:rPr>
        <w:tab/>
      </w:r>
      <w:r w:rsidRPr="00BA4247">
        <w:rPr>
          <w:rFonts w:eastAsiaTheme="minorEastAsia" w:cstheme="minorHAnsi"/>
          <w:sz w:val="24"/>
          <w:szCs w:val="24"/>
          <w:lang w:eastAsia="cs-CZ"/>
        </w:rPr>
        <w:tab/>
      </w:r>
      <w:r w:rsidRPr="00BA4247">
        <w:rPr>
          <w:rFonts w:eastAsiaTheme="minorEastAsia" w:cstheme="minorHAnsi"/>
          <w:sz w:val="24"/>
          <w:szCs w:val="24"/>
          <w:lang w:eastAsia="cs-CZ"/>
        </w:rPr>
        <w:tab/>
      </w:r>
      <w:r w:rsidRPr="00BA4247">
        <w:rPr>
          <w:rFonts w:eastAsiaTheme="minorEastAsia" w:cstheme="minorHAnsi"/>
          <w:sz w:val="24"/>
          <w:szCs w:val="24"/>
          <w:lang w:eastAsia="cs-CZ"/>
        </w:rPr>
        <w:tab/>
      </w:r>
    </w:p>
    <w:p w14:paraId="5109C252" w14:textId="7575BB0C" w:rsidR="00BA4247" w:rsidRPr="00BA4247" w:rsidRDefault="00BA4247" w:rsidP="002A3C87">
      <w:pPr>
        <w:spacing w:before="0" w:after="0"/>
        <w:rPr>
          <w:rFonts w:eastAsiaTheme="minorEastAsia" w:cstheme="minorHAnsi"/>
          <w:sz w:val="24"/>
          <w:szCs w:val="24"/>
          <w:lang w:eastAsia="cs-CZ"/>
        </w:rPr>
      </w:pPr>
      <w:r w:rsidRPr="00BA4247">
        <w:rPr>
          <w:rFonts w:eastAsiaTheme="minorEastAsia" w:cstheme="minorHAnsi"/>
          <w:sz w:val="24"/>
          <w:szCs w:val="24"/>
          <w:lang w:eastAsia="cs-CZ"/>
        </w:rPr>
        <w:t xml:space="preserve">(za </w:t>
      </w:r>
      <w:r w:rsidR="00A02E70">
        <w:rPr>
          <w:rFonts w:eastAsiaTheme="minorEastAsia" w:cstheme="minorHAnsi"/>
          <w:sz w:val="24"/>
          <w:szCs w:val="24"/>
          <w:lang w:eastAsia="cs-CZ"/>
        </w:rPr>
        <w:t>Objednatele</w:t>
      </w:r>
      <w:r w:rsidRPr="00BA4247">
        <w:rPr>
          <w:rFonts w:eastAsiaTheme="minorEastAsia" w:cstheme="minorHAnsi"/>
          <w:sz w:val="24"/>
          <w:szCs w:val="24"/>
          <w:lang w:eastAsia="cs-CZ"/>
        </w:rPr>
        <w:t>)</w:t>
      </w:r>
      <w:r w:rsidRPr="00BA4247">
        <w:rPr>
          <w:rFonts w:eastAsiaTheme="minorEastAsia" w:cstheme="minorHAnsi"/>
          <w:sz w:val="24"/>
          <w:szCs w:val="24"/>
          <w:lang w:eastAsia="cs-CZ"/>
        </w:rPr>
        <w:tab/>
      </w:r>
      <w:r w:rsidR="002A3C87">
        <w:rPr>
          <w:rFonts w:eastAsiaTheme="minorEastAsia" w:cstheme="minorHAnsi"/>
          <w:sz w:val="24"/>
          <w:szCs w:val="24"/>
          <w:lang w:eastAsia="cs-CZ"/>
        </w:rPr>
        <w:tab/>
      </w:r>
      <w:r w:rsidR="002A3C87">
        <w:rPr>
          <w:rFonts w:eastAsiaTheme="minorEastAsia" w:cstheme="minorHAnsi"/>
          <w:sz w:val="24"/>
          <w:szCs w:val="24"/>
          <w:lang w:eastAsia="cs-CZ"/>
        </w:rPr>
        <w:tab/>
      </w:r>
      <w:r w:rsidR="002A3C87">
        <w:rPr>
          <w:rFonts w:eastAsiaTheme="minorEastAsia" w:cstheme="minorHAnsi"/>
          <w:sz w:val="24"/>
          <w:szCs w:val="24"/>
          <w:lang w:eastAsia="cs-CZ"/>
        </w:rPr>
        <w:tab/>
      </w:r>
      <w:r w:rsidR="002A3C87">
        <w:rPr>
          <w:rFonts w:eastAsiaTheme="minorEastAsia" w:cstheme="minorHAnsi"/>
          <w:sz w:val="24"/>
          <w:szCs w:val="24"/>
          <w:lang w:eastAsia="cs-CZ"/>
        </w:rPr>
        <w:tab/>
      </w:r>
      <w:r w:rsidRPr="00BA4247">
        <w:rPr>
          <w:rFonts w:eastAsiaTheme="minorEastAsia" w:cstheme="minorHAnsi"/>
          <w:sz w:val="24"/>
          <w:szCs w:val="24"/>
          <w:lang w:eastAsia="cs-CZ"/>
        </w:rPr>
        <w:t xml:space="preserve">(za </w:t>
      </w:r>
      <w:r w:rsidR="00A02E70">
        <w:rPr>
          <w:rFonts w:eastAsiaTheme="minorEastAsia" w:cstheme="minorHAnsi"/>
          <w:sz w:val="24"/>
          <w:szCs w:val="24"/>
          <w:lang w:eastAsia="cs-CZ"/>
        </w:rPr>
        <w:t>Poskytovatele</w:t>
      </w:r>
      <w:r w:rsidRPr="00BA4247">
        <w:rPr>
          <w:rFonts w:eastAsiaTheme="minorEastAsia" w:cstheme="minorHAnsi"/>
          <w:sz w:val="24"/>
          <w:szCs w:val="24"/>
          <w:lang w:eastAsia="cs-CZ"/>
        </w:rPr>
        <w:t>)</w:t>
      </w:r>
    </w:p>
    <w:sectPr w:rsidR="00BA4247" w:rsidRPr="00BA4247" w:rsidSect="00CF7086">
      <w:headerReference w:type="default" r:id="rId11"/>
      <w:footerReference w:type="default" r:id="rId12"/>
      <w:headerReference w:type="first" r:id="rId13"/>
      <w:footerReference w:type="first" r:id="rId14"/>
      <w:pgSz w:w="11906" w:h="16838"/>
      <w:pgMar w:top="1418" w:right="1417" w:bottom="1417" w:left="1417"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3A7D" w14:textId="77777777" w:rsidR="009D38E4" w:rsidRDefault="009D38E4" w:rsidP="00B8013E">
      <w:pPr>
        <w:spacing w:before="0" w:after="0" w:line="240" w:lineRule="auto"/>
      </w:pPr>
      <w:r>
        <w:separator/>
      </w:r>
    </w:p>
  </w:endnote>
  <w:endnote w:type="continuationSeparator" w:id="0">
    <w:p w14:paraId="0E1143A1" w14:textId="77777777" w:rsidR="009D38E4" w:rsidRDefault="009D38E4" w:rsidP="00B801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49081"/>
      <w:docPartObj>
        <w:docPartGallery w:val="Page Numbers (Bottom of Page)"/>
        <w:docPartUnique/>
      </w:docPartObj>
    </w:sdtPr>
    <w:sdtEndPr/>
    <w:sdtContent>
      <w:sdt>
        <w:sdtPr>
          <w:id w:val="263204003"/>
          <w:docPartObj>
            <w:docPartGallery w:val="Page Numbers (Top of Page)"/>
            <w:docPartUnique/>
          </w:docPartObj>
        </w:sdtPr>
        <w:sdtEndPr/>
        <w:sdtContent>
          <w:p w14:paraId="06EB3364" w14:textId="77777777" w:rsidR="00B8013E" w:rsidRDefault="00B8013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A02E7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2E70">
              <w:rPr>
                <w:b/>
                <w:bCs/>
                <w:noProof/>
              </w:rPr>
              <w:t>12</w:t>
            </w:r>
            <w:r>
              <w:rPr>
                <w:b/>
                <w:bCs/>
                <w:sz w:val="24"/>
                <w:szCs w:val="24"/>
              </w:rPr>
              <w:fldChar w:fldCharType="end"/>
            </w:r>
          </w:p>
        </w:sdtContent>
      </w:sdt>
    </w:sdtContent>
  </w:sdt>
  <w:p w14:paraId="081F4964" w14:textId="77777777" w:rsidR="00B8013E" w:rsidRPr="008D1573" w:rsidRDefault="00B8013E" w:rsidP="006009F5">
    <w:pPr>
      <w:pStyle w:val="Zpat"/>
      <w:tabs>
        <w:tab w:val="clear" w:pos="4536"/>
        <w:tab w:val="clear" w:pos="9072"/>
        <w:tab w:val="right" w:pos="8789"/>
      </w:tabs>
      <w:rPr>
        <w:rFonts w:cstheme="minorHAns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95068"/>
      <w:docPartObj>
        <w:docPartGallery w:val="Page Numbers (Bottom of Page)"/>
        <w:docPartUnique/>
      </w:docPartObj>
    </w:sdtPr>
    <w:sdtEndPr/>
    <w:sdtContent>
      <w:sdt>
        <w:sdtPr>
          <w:id w:val="-1769616900"/>
          <w:docPartObj>
            <w:docPartGallery w:val="Page Numbers (Top of Page)"/>
            <w:docPartUnique/>
          </w:docPartObj>
        </w:sdtPr>
        <w:sdtEndPr/>
        <w:sdtContent>
          <w:p w14:paraId="3086E8AB" w14:textId="77777777" w:rsidR="00B8013E" w:rsidRDefault="00B8013E">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A02E7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02E70">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8F7B" w14:textId="77777777" w:rsidR="009D38E4" w:rsidRDefault="009D38E4" w:rsidP="00B8013E">
      <w:pPr>
        <w:spacing w:before="0" w:after="0" w:line="240" w:lineRule="auto"/>
      </w:pPr>
      <w:r>
        <w:separator/>
      </w:r>
    </w:p>
  </w:footnote>
  <w:footnote w:type="continuationSeparator" w:id="0">
    <w:p w14:paraId="53C411FD" w14:textId="77777777" w:rsidR="009D38E4" w:rsidRDefault="009D38E4" w:rsidP="00B801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C3DA" w14:textId="08A3F882" w:rsidR="00B8013E" w:rsidRPr="0068062E" w:rsidRDefault="00B8013E" w:rsidP="00807813">
    <w:pPr>
      <w:pStyle w:val="Zhlav"/>
      <w:tabs>
        <w:tab w:val="clear" w:pos="4536"/>
        <w:tab w:val="clear" w:pos="9072"/>
        <w:tab w:val="right" w:pos="9071"/>
      </w:tabs>
      <w:jc w:val="right"/>
      <w:rPr>
        <w:rFonts w:cstheme="minorHAnsi"/>
      </w:rPr>
    </w:pPr>
    <w:r>
      <w:rPr>
        <w:noProof/>
        <w:lang w:eastAsia="cs-CZ"/>
        <w14:ligatures w14:val="standardContextual"/>
      </w:rPr>
      <w:drawing>
        <wp:inline distT="0" distB="0" distL="0" distR="0" wp14:anchorId="15815A6A" wp14:editId="246F44AE">
          <wp:extent cx="533400" cy="533400"/>
          <wp:effectExtent l="0" t="0" r="0" b="0"/>
          <wp:docPr id="19808501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50106" name="Obrázek 1980850106"/>
                  <pic:cNvPicPr/>
                </pic:nvPicPr>
                <pic:blipFill>
                  <a:blip r:embed="rId1">
                    <a:extLst>
                      <a:ext uri="{28A0092B-C50C-407E-A947-70E740481C1C}">
                        <a14:useLocalDpi xmlns:a14="http://schemas.microsoft.com/office/drawing/2010/main" val="0"/>
                      </a:ext>
                    </a:extLst>
                  </a:blip>
                  <a:stretch>
                    <a:fillRect/>
                  </a:stretch>
                </pic:blipFill>
                <pic:spPr>
                  <a:xfrm>
                    <a:off x="0" y="0"/>
                    <a:ext cx="533436" cy="533436"/>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3F7F" w14:textId="60DAD99F" w:rsidR="00B8013E" w:rsidRPr="000E3E36" w:rsidRDefault="00B8013E" w:rsidP="00807813">
    <w:pPr>
      <w:pStyle w:val="Zhlav"/>
      <w:tabs>
        <w:tab w:val="clear" w:pos="4536"/>
      </w:tabs>
      <w:jc w:val="right"/>
      <w:rPr>
        <w:rFonts w:cstheme="minorHAnsi"/>
      </w:rPr>
    </w:pPr>
    <w:r>
      <w:rPr>
        <w:noProof/>
        <w:lang w:eastAsia="cs-CZ"/>
        <w14:ligatures w14:val="standardContextual"/>
      </w:rPr>
      <w:drawing>
        <wp:inline distT="0" distB="0" distL="0" distR="0" wp14:anchorId="279363F0" wp14:editId="5C6DA9C1">
          <wp:extent cx="533400" cy="533400"/>
          <wp:effectExtent l="0" t="0" r="0" b="0"/>
          <wp:docPr id="6404082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50106" name="Obrázek 1980850106"/>
                  <pic:cNvPicPr/>
                </pic:nvPicPr>
                <pic:blipFill>
                  <a:blip r:embed="rId1">
                    <a:extLst>
                      <a:ext uri="{28A0092B-C50C-407E-A947-70E740481C1C}">
                        <a14:useLocalDpi xmlns:a14="http://schemas.microsoft.com/office/drawing/2010/main" val="0"/>
                      </a:ext>
                    </a:extLst>
                  </a:blip>
                  <a:stretch>
                    <a:fillRect/>
                  </a:stretch>
                </pic:blipFill>
                <pic:spPr>
                  <a:xfrm>
                    <a:off x="0" y="0"/>
                    <a:ext cx="533436" cy="533436"/>
                  </a:xfrm>
                  <a:prstGeom prst="rect">
                    <a:avLst/>
                  </a:prstGeom>
                </pic:spPr>
              </pic:pic>
            </a:graphicData>
          </a:graphic>
        </wp:inline>
      </w:drawing>
    </w:r>
    <w:r w:rsidRPr="000E3E36">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91E"/>
    <w:multiLevelType w:val="hybridMultilevel"/>
    <w:tmpl w:val="D46CB248"/>
    <w:lvl w:ilvl="0" w:tplc="04050001">
      <w:start w:val="1"/>
      <w:numFmt w:val="bullet"/>
      <w:lvlText w:val=""/>
      <w:lvlJc w:val="left"/>
      <w:pPr>
        <w:ind w:left="1350" w:hanging="360"/>
      </w:pPr>
      <w:rPr>
        <w:rFonts w:ascii="Symbol" w:hAnsi="Symbol" w:hint="default"/>
        <w:color w:val="auto"/>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 w15:restartNumberingAfterBreak="0">
    <w:nsid w:val="0C49792D"/>
    <w:multiLevelType w:val="hybridMultilevel"/>
    <w:tmpl w:val="F6A25068"/>
    <w:lvl w:ilvl="0" w:tplc="A95E0514">
      <w:start w:val="11"/>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23016"/>
    <w:multiLevelType w:val="hybridMultilevel"/>
    <w:tmpl w:val="D4EC0FC8"/>
    <w:lvl w:ilvl="0" w:tplc="829AC230">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E212C6C"/>
    <w:multiLevelType w:val="hybridMultilevel"/>
    <w:tmpl w:val="A84A99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E9D48E2"/>
    <w:multiLevelType w:val="hybridMultilevel"/>
    <w:tmpl w:val="5C76B09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357C79"/>
    <w:multiLevelType w:val="multilevel"/>
    <w:tmpl w:val="4B1A887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 w15:restartNumberingAfterBreak="0">
    <w:nsid w:val="14D14CE6"/>
    <w:multiLevelType w:val="hybridMultilevel"/>
    <w:tmpl w:val="1872502C"/>
    <w:lvl w:ilvl="0" w:tplc="215876EC">
      <w:start w:val="1"/>
      <w:numFmt w:val="decimal"/>
      <w:lvlText w:val="%1."/>
      <w:lvlJc w:val="left"/>
      <w:pPr>
        <w:ind w:left="1350" w:hanging="360"/>
      </w:pPr>
      <w:rPr>
        <w:rFonts w:asciiTheme="minorHAnsi" w:hAnsiTheme="minorHAnsi" w:cstheme="minorHAnsi" w:hint="default"/>
      </w:rPr>
    </w:lvl>
    <w:lvl w:ilvl="1" w:tplc="04050019">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7" w15:restartNumberingAfterBreak="0">
    <w:nsid w:val="19BB4636"/>
    <w:multiLevelType w:val="hybridMultilevel"/>
    <w:tmpl w:val="5C76B09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23FC0"/>
    <w:multiLevelType w:val="hybridMultilevel"/>
    <w:tmpl w:val="F5683186"/>
    <w:lvl w:ilvl="0" w:tplc="5B5AF142">
      <w:start w:val="13"/>
      <w:numFmt w:val="upperRoman"/>
      <w:lvlText w:val="%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95096"/>
    <w:multiLevelType w:val="hybridMultilevel"/>
    <w:tmpl w:val="5C76B09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195348"/>
    <w:multiLevelType w:val="multilevel"/>
    <w:tmpl w:val="73F4B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93C62"/>
    <w:multiLevelType w:val="hybridMultilevel"/>
    <w:tmpl w:val="765C1B5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07DC9"/>
    <w:multiLevelType w:val="hybridMultilevel"/>
    <w:tmpl w:val="F2D8D438"/>
    <w:lvl w:ilvl="0" w:tplc="0BD438B4">
      <w:start w:val="1"/>
      <w:numFmt w:val="decimal"/>
      <w:lvlText w:val="%1."/>
      <w:lvlJc w:val="left"/>
      <w:pPr>
        <w:ind w:left="1350" w:hanging="360"/>
      </w:pPr>
      <w:rPr>
        <w:rFonts w:asciiTheme="minorHAnsi" w:hAnsiTheme="minorHAnsi" w:cstheme="minorHAnsi" w:hint="default"/>
      </w:rPr>
    </w:lvl>
    <w:lvl w:ilvl="1" w:tplc="04050019">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3" w15:restartNumberingAfterBreak="0">
    <w:nsid w:val="4EC80164"/>
    <w:multiLevelType w:val="hybridMultilevel"/>
    <w:tmpl w:val="6A6E94CC"/>
    <w:lvl w:ilvl="0" w:tplc="FD9CFF54">
      <w:start w:val="1"/>
      <w:numFmt w:val="decimal"/>
      <w:lvlText w:val="%1."/>
      <w:lvlJc w:val="left"/>
      <w:pPr>
        <w:ind w:left="1350" w:hanging="360"/>
      </w:pPr>
      <w:rPr>
        <w:rFonts w:asciiTheme="minorHAnsi" w:hAnsiTheme="minorHAnsi" w:cstheme="minorHAnsi" w:hint="default"/>
        <w:color w:val="auto"/>
      </w:r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4" w15:restartNumberingAfterBreak="0">
    <w:nsid w:val="544C3DEF"/>
    <w:multiLevelType w:val="multilevel"/>
    <w:tmpl w:val="B2A61ED8"/>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5" w15:restartNumberingAfterBreak="0">
    <w:nsid w:val="58CE170A"/>
    <w:multiLevelType w:val="hybridMultilevel"/>
    <w:tmpl w:val="38462D64"/>
    <w:lvl w:ilvl="0" w:tplc="281AE304">
      <w:start w:val="12"/>
      <w:numFmt w:val="upperRoman"/>
      <w:lvlText w:val="%1."/>
      <w:lvlJc w:val="right"/>
      <w:pPr>
        <w:ind w:left="720" w:hanging="360"/>
      </w:pPr>
      <w:rPr>
        <w:rFonts w:hint="default"/>
        <w:b/>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D40334"/>
    <w:multiLevelType w:val="hybridMultilevel"/>
    <w:tmpl w:val="1AA460D0"/>
    <w:lvl w:ilvl="0" w:tplc="7214EB8A">
      <w:start w:val="1"/>
      <w:numFmt w:val="decimal"/>
      <w:lvlText w:val="%1."/>
      <w:lvlJc w:val="left"/>
      <w:pPr>
        <w:ind w:left="1350" w:hanging="360"/>
      </w:pPr>
      <w:rPr>
        <w:rFonts w:asciiTheme="minorHAnsi" w:hAnsiTheme="minorHAnsi" w:cstheme="minorHAnsi" w:hint="default"/>
        <w:color w:val="auto"/>
      </w:rPr>
    </w:lvl>
    <w:lvl w:ilvl="1" w:tplc="04050019">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7" w15:restartNumberingAfterBreak="0">
    <w:nsid w:val="5EB03F95"/>
    <w:multiLevelType w:val="multilevel"/>
    <w:tmpl w:val="4B1A887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8" w15:restartNumberingAfterBreak="0">
    <w:nsid w:val="608E6628"/>
    <w:multiLevelType w:val="hybridMultilevel"/>
    <w:tmpl w:val="B83427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63712202"/>
    <w:multiLevelType w:val="hybridMultilevel"/>
    <w:tmpl w:val="DCEE3B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92113B"/>
    <w:multiLevelType w:val="hybridMultilevel"/>
    <w:tmpl w:val="5C76B09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A458D9"/>
    <w:multiLevelType w:val="hybridMultilevel"/>
    <w:tmpl w:val="BC245448"/>
    <w:lvl w:ilvl="0" w:tplc="0380A690">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BF60969"/>
    <w:multiLevelType w:val="hybridMultilevel"/>
    <w:tmpl w:val="5C76B094"/>
    <w:lvl w:ilvl="0" w:tplc="1D06E222">
      <w:start w:val="1"/>
      <w:numFmt w:val="decimal"/>
      <w:lvlText w:val="%1."/>
      <w:lvlJc w:val="left"/>
      <w:pPr>
        <w:ind w:left="720" w:hanging="360"/>
      </w:pPr>
      <w:rPr>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7055B6"/>
    <w:multiLevelType w:val="hybridMultilevel"/>
    <w:tmpl w:val="FD7651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4A81CBA"/>
    <w:multiLevelType w:val="hybridMultilevel"/>
    <w:tmpl w:val="5C76B09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256776">
    <w:abstractNumId w:val="6"/>
  </w:num>
  <w:num w:numId="2" w16cid:durableId="1888839258">
    <w:abstractNumId w:val="11"/>
  </w:num>
  <w:num w:numId="3" w16cid:durableId="265038194">
    <w:abstractNumId w:val="12"/>
  </w:num>
  <w:num w:numId="4" w16cid:durableId="747533495">
    <w:abstractNumId w:val="16"/>
  </w:num>
  <w:num w:numId="5" w16cid:durableId="1104692802">
    <w:abstractNumId w:val="22"/>
  </w:num>
  <w:num w:numId="6" w16cid:durableId="1405294573">
    <w:abstractNumId w:val="15"/>
  </w:num>
  <w:num w:numId="7" w16cid:durableId="1697348169">
    <w:abstractNumId w:val="8"/>
  </w:num>
  <w:num w:numId="8" w16cid:durableId="1357270973">
    <w:abstractNumId w:val="13"/>
  </w:num>
  <w:num w:numId="9" w16cid:durableId="483931826">
    <w:abstractNumId w:val="2"/>
  </w:num>
  <w:num w:numId="10" w16cid:durableId="1226457373">
    <w:abstractNumId w:val="24"/>
  </w:num>
  <w:num w:numId="11" w16cid:durableId="108209885">
    <w:abstractNumId w:val="3"/>
  </w:num>
  <w:num w:numId="12" w16cid:durableId="620956734">
    <w:abstractNumId w:val="4"/>
  </w:num>
  <w:num w:numId="13" w16cid:durableId="2060587840">
    <w:abstractNumId w:val="19"/>
  </w:num>
  <w:num w:numId="14" w16cid:durableId="1523084687">
    <w:abstractNumId w:val="7"/>
  </w:num>
  <w:num w:numId="15" w16cid:durableId="1965232749">
    <w:abstractNumId w:val="9"/>
  </w:num>
  <w:num w:numId="16" w16cid:durableId="35130516">
    <w:abstractNumId w:val="20"/>
  </w:num>
  <w:num w:numId="17" w16cid:durableId="1111827599">
    <w:abstractNumId w:val="10"/>
  </w:num>
  <w:num w:numId="18" w16cid:durableId="1878736462">
    <w:abstractNumId w:val="10"/>
    <w:lvlOverride w:ilvl="1">
      <w:lvl w:ilvl="1">
        <w:numFmt w:val="bullet"/>
        <w:lvlText w:val=""/>
        <w:lvlJc w:val="left"/>
        <w:pPr>
          <w:tabs>
            <w:tab w:val="num" w:pos="1440"/>
          </w:tabs>
          <w:ind w:left="1440" w:hanging="360"/>
        </w:pPr>
        <w:rPr>
          <w:rFonts w:ascii="Symbol" w:hAnsi="Symbol" w:hint="default"/>
          <w:sz w:val="20"/>
        </w:rPr>
      </w:lvl>
    </w:lvlOverride>
  </w:num>
  <w:num w:numId="19" w16cid:durableId="2136361770">
    <w:abstractNumId w:val="10"/>
    <w:lvlOverride w:ilvl="1">
      <w:lvl w:ilvl="1">
        <w:numFmt w:val="bullet"/>
        <w:lvlText w:val=""/>
        <w:lvlJc w:val="left"/>
        <w:pPr>
          <w:tabs>
            <w:tab w:val="num" w:pos="1440"/>
          </w:tabs>
          <w:ind w:left="1440" w:hanging="360"/>
        </w:pPr>
        <w:rPr>
          <w:rFonts w:ascii="Symbol" w:hAnsi="Symbol" w:hint="default"/>
          <w:sz w:val="20"/>
        </w:rPr>
      </w:lvl>
    </w:lvlOverride>
  </w:num>
  <w:num w:numId="20" w16cid:durableId="702482788">
    <w:abstractNumId w:val="10"/>
    <w:lvlOverride w:ilvl="1">
      <w:lvl w:ilvl="1">
        <w:numFmt w:val="bullet"/>
        <w:lvlText w:val=""/>
        <w:lvlJc w:val="left"/>
        <w:pPr>
          <w:tabs>
            <w:tab w:val="num" w:pos="1440"/>
          </w:tabs>
          <w:ind w:left="1440" w:hanging="360"/>
        </w:pPr>
        <w:rPr>
          <w:rFonts w:ascii="Symbol" w:hAnsi="Symbol" w:hint="default"/>
          <w:sz w:val="20"/>
        </w:rPr>
      </w:lvl>
    </w:lvlOverride>
  </w:num>
  <w:num w:numId="21" w16cid:durableId="278340091">
    <w:abstractNumId w:val="10"/>
    <w:lvlOverride w:ilvl="1">
      <w:lvl w:ilvl="1">
        <w:numFmt w:val="bullet"/>
        <w:lvlText w:val=""/>
        <w:lvlJc w:val="left"/>
        <w:pPr>
          <w:tabs>
            <w:tab w:val="num" w:pos="1440"/>
          </w:tabs>
          <w:ind w:left="1440" w:hanging="360"/>
        </w:pPr>
        <w:rPr>
          <w:rFonts w:ascii="Symbol" w:hAnsi="Symbol" w:hint="default"/>
          <w:sz w:val="20"/>
        </w:rPr>
      </w:lvl>
    </w:lvlOverride>
  </w:num>
  <w:num w:numId="22" w16cid:durableId="2098355647">
    <w:abstractNumId w:val="14"/>
  </w:num>
  <w:num w:numId="23" w16cid:durableId="2067290863">
    <w:abstractNumId w:val="17"/>
  </w:num>
  <w:num w:numId="24" w16cid:durableId="2033408291">
    <w:abstractNumId w:val="5"/>
  </w:num>
  <w:num w:numId="25" w16cid:durableId="103694008">
    <w:abstractNumId w:val="18"/>
  </w:num>
  <w:num w:numId="26" w16cid:durableId="869535975">
    <w:abstractNumId w:val="0"/>
  </w:num>
  <w:num w:numId="27" w16cid:durableId="1185900226">
    <w:abstractNumId w:val="21"/>
  </w:num>
  <w:num w:numId="28" w16cid:durableId="55082828">
    <w:abstractNumId w:val="1"/>
  </w:num>
  <w:num w:numId="29" w16cid:durableId="18604619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13E"/>
    <w:rsid w:val="00004AD0"/>
    <w:rsid w:val="00153881"/>
    <w:rsid w:val="001555DE"/>
    <w:rsid w:val="0017125D"/>
    <w:rsid w:val="001D4167"/>
    <w:rsid w:val="001D6E05"/>
    <w:rsid w:val="001F446C"/>
    <w:rsid w:val="00234B76"/>
    <w:rsid w:val="002A3C87"/>
    <w:rsid w:val="002E575E"/>
    <w:rsid w:val="00326D07"/>
    <w:rsid w:val="00334455"/>
    <w:rsid w:val="00472937"/>
    <w:rsid w:val="004B67C9"/>
    <w:rsid w:val="005B0ED2"/>
    <w:rsid w:val="005C3247"/>
    <w:rsid w:val="006C3191"/>
    <w:rsid w:val="006D6FB8"/>
    <w:rsid w:val="007161E9"/>
    <w:rsid w:val="00756C4D"/>
    <w:rsid w:val="007A3DBE"/>
    <w:rsid w:val="008045DC"/>
    <w:rsid w:val="0087031C"/>
    <w:rsid w:val="008C7636"/>
    <w:rsid w:val="009D38E4"/>
    <w:rsid w:val="00A02E70"/>
    <w:rsid w:val="00AA3352"/>
    <w:rsid w:val="00AA75FB"/>
    <w:rsid w:val="00B24947"/>
    <w:rsid w:val="00B54C55"/>
    <w:rsid w:val="00B8013E"/>
    <w:rsid w:val="00B83566"/>
    <w:rsid w:val="00BA4247"/>
    <w:rsid w:val="00BD30A4"/>
    <w:rsid w:val="00C209E4"/>
    <w:rsid w:val="00CF7086"/>
    <w:rsid w:val="00D70260"/>
    <w:rsid w:val="00D84D98"/>
    <w:rsid w:val="00EB11EE"/>
    <w:rsid w:val="00ED44BC"/>
    <w:rsid w:val="00F04FAE"/>
    <w:rsid w:val="00F15011"/>
    <w:rsid w:val="00F16B87"/>
    <w:rsid w:val="00F71712"/>
    <w:rsid w:val="00FE2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7293"/>
  <w15:docId w15:val="{25541B28-4D8D-4CD0-8196-563E6947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13E"/>
    <w:pPr>
      <w:spacing w:before="240" w:after="240" w:line="276" w:lineRule="auto"/>
      <w:jc w:val="both"/>
    </w:pPr>
    <w:rPr>
      <w:rFonts w:eastAsia="Calibri" w:cs="Times New Roman"/>
      <w:kern w:val="0"/>
      <w14:ligatures w14:val="none"/>
    </w:rPr>
  </w:style>
  <w:style w:type="paragraph" w:styleId="Nadpis1">
    <w:name w:val="heading 1"/>
    <w:basedOn w:val="Normln"/>
    <w:next w:val="Normln"/>
    <w:link w:val="Nadpis1Char"/>
    <w:uiPriority w:val="9"/>
    <w:qFormat/>
    <w:rsid w:val="00B80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80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8013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8013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8013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801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8013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8013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8013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013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8013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8013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8013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8013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801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801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801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8013E"/>
    <w:rPr>
      <w:rFonts w:eastAsiaTheme="majorEastAsia" w:cstheme="majorBidi"/>
      <w:color w:val="272727" w:themeColor="text1" w:themeTint="D8"/>
    </w:rPr>
  </w:style>
  <w:style w:type="paragraph" w:styleId="Nzev">
    <w:name w:val="Title"/>
    <w:basedOn w:val="Normln"/>
    <w:next w:val="Normln"/>
    <w:link w:val="NzevChar"/>
    <w:uiPriority w:val="10"/>
    <w:qFormat/>
    <w:rsid w:val="00B8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013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013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013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8013E"/>
    <w:pPr>
      <w:spacing w:before="160"/>
      <w:jc w:val="center"/>
    </w:pPr>
    <w:rPr>
      <w:i/>
      <w:iCs/>
      <w:color w:val="404040" w:themeColor="text1" w:themeTint="BF"/>
    </w:rPr>
  </w:style>
  <w:style w:type="character" w:customStyle="1" w:styleId="CittChar">
    <w:name w:val="Citát Char"/>
    <w:basedOn w:val="Standardnpsmoodstavce"/>
    <w:link w:val="Citt"/>
    <w:uiPriority w:val="29"/>
    <w:rsid w:val="00B8013E"/>
    <w:rPr>
      <w:i/>
      <w:iCs/>
      <w:color w:val="404040" w:themeColor="text1" w:themeTint="BF"/>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B8013E"/>
    <w:pPr>
      <w:ind w:left="720"/>
      <w:contextualSpacing/>
    </w:pPr>
  </w:style>
  <w:style w:type="character" w:styleId="Zdraznnintenzivn">
    <w:name w:val="Intense Emphasis"/>
    <w:basedOn w:val="Standardnpsmoodstavce"/>
    <w:uiPriority w:val="21"/>
    <w:qFormat/>
    <w:rsid w:val="00B8013E"/>
    <w:rPr>
      <w:i/>
      <w:iCs/>
      <w:color w:val="2F5496" w:themeColor="accent1" w:themeShade="BF"/>
    </w:rPr>
  </w:style>
  <w:style w:type="paragraph" w:styleId="Vrazncitt">
    <w:name w:val="Intense Quote"/>
    <w:basedOn w:val="Normln"/>
    <w:next w:val="Normln"/>
    <w:link w:val="VrazncittChar"/>
    <w:uiPriority w:val="30"/>
    <w:qFormat/>
    <w:rsid w:val="00B8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8013E"/>
    <w:rPr>
      <w:i/>
      <w:iCs/>
      <w:color w:val="2F5496" w:themeColor="accent1" w:themeShade="BF"/>
    </w:rPr>
  </w:style>
  <w:style w:type="character" w:styleId="Odkazintenzivn">
    <w:name w:val="Intense Reference"/>
    <w:basedOn w:val="Standardnpsmoodstavce"/>
    <w:uiPriority w:val="32"/>
    <w:qFormat/>
    <w:rsid w:val="00B8013E"/>
    <w:rPr>
      <w:b/>
      <w:bCs/>
      <w:smallCaps/>
      <w:color w:val="2F5496" w:themeColor="accent1" w:themeShade="BF"/>
      <w:spacing w:val="5"/>
    </w:rPr>
  </w:style>
  <w:style w:type="paragraph" w:styleId="Zhlav">
    <w:name w:val="header"/>
    <w:basedOn w:val="Normln"/>
    <w:link w:val="ZhlavChar"/>
    <w:uiPriority w:val="99"/>
    <w:unhideWhenUsed/>
    <w:rsid w:val="00B8013E"/>
    <w:pPr>
      <w:tabs>
        <w:tab w:val="center" w:pos="4536"/>
        <w:tab w:val="right" w:pos="9072"/>
      </w:tabs>
    </w:pPr>
  </w:style>
  <w:style w:type="character" w:customStyle="1" w:styleId="ZhlavChar">
    <w:name w:val="Záhlaví Char"/>
    <w:basedOn w:val="Standardnpsmoodstavce"/>
    <w:link w:val="Zhlav"/>
    <w:uiPriority w:val="99"/>
    <w:rsid w:val="00B8013E"/>
    <w:rPr>
      <w:rFonts w:eastAsia="Calibri" w:cs="Times New Roman"/>
      <w:kern w:val="0"/>
      <w14:ligatures w14:val="none"/>
    </w:rPr>
  </w:style>
  <w:style w:type="paragraph" w:styleId="Zpat">
    <w:name w:val="footer"/>
    <w:basedOn w:val="Normln"/>
    <w:link w:val="ZpatChar"/>
    <w:uiPriority w:val="99"/>
    <w:unhideWhenUsed/>
    <w:rsid w:val="00B8013E"/>
    <w:pPr>
      <w:tabs>
        <w:tab w:val="center" w:pos="4536"/>
        <w:tab w:val="right" w:pos="9072"/>
      </w:tabs>
    </w:pPr>
  </w:style>
  <w:style w:type="character" w:customStyle="1" w:styleId="ZpatChar">
    <w:name w:val="Zápatí Char"/>
    <w:basedOn w:val="Standardnpsmoodstavce"/>
    <w:link w:val="Zpat"/>
    <w:uiPriority w:val="99"/>
    <w:rsid w:val="00B8013E"/>
    <w:rPr>
      <w:rFonts w:eastAsia="Calibri" w:cs="Times New Roman"/>
      <w:kern w:val="0"/>
      <w14:ligatures w14:val="none"/>
    </w:rPr>
  </w:style>
  <w:style w:type="table" w:styleId="Mkatabulky">
    <w:name w:val="Table Grid"/>
    <w:basedOn w:val="Normlntabulka"/>
    <w:uiPriority w:val="59"/>
    <w:rsid w:val="00B8013E"/>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basedOn w:val="Standardnpsmoodstavce"/>
    <w:link w:val="Odstavecseseznamem"/>
    <w:uiPriority w:val="99"/>
    <w:qFormat/>
    <w:locked/>
    <w:rsid w:val="00B8013E"/>
  </w:style>
  <w:style w:type="paragraph" w:customStyle="1" w:styleId="Firma">
    <w:name w:val="Firma"/>
    <w:basedOn w:val="Normln"/>
    <w:next w:val="Normln"/>
    <w:uiPriority w:val="99"/>
    <w:rsid w:val="00B8013E"/>
    <w:pPr>
      <w:tabs>
        <w:tab w:val="left" w:pos="0"/>
        <w:tab w:val="left" w:pos="284"/>
        <w:tab w:val="left" w:pos="1701"/>
      </w:tabs>
      <w:spacing w:before="60" w:after="0" w:line="240" w:lineRule="auto"/>
    </w:pPr>
    <w:rPr>
      <w:rFonts w:ascii="Times New Roman" w:eastAsia="Times New Roman" w:hAnsi="Times New Roman"/>
      <w:b/>
      <w:bCs/>
      <w:sz w:val="24"/>
      <w:szCs w:val="24"/>
      <w:lang w:eastAsia="cs-CZ"/>
    </w:rPr>
  </w:style>
  <w:style w:type="paragraph" w:customStyle="1" w:styleId="Tabulkatext">
    <w:name w:val="Tabulka_text"/>
    <w:basedOn w:val="Normln"/>
    <w:rsid w:val="001F446C"/>
    <w:pPr>
      <w:keepNext/>
      <w:keepLines/>
      <w:suppressAutoHyphens/>
      <w:spacing w:before="0" w:after="0" w:line="240" w:lineRule="auto"/>
      <w:jc w:val="left"/>
    </w:pPr>
    <w:rPr>
      <w:rFonts w:ascii="Trebuchet MS" w:eastAsia="Times New Roman" w:hAnsi="Trebuchet MS" w:cs="Arial"/>
      <w:sz w:val="20"/>
      <w:szCs w:val="20"/>
      <w:lang w:eastAsia="zh-CN"/>
    </w:rPr>
  </w:style>
  <w:style w:type="character" w:styleId="Hypertextovodkaz">
    <w:name w:val="Hyperlink"/>
    <w:basedOn w:val="Standardnpsmoodstavce"/>
    <w:uiPriority w:val="99"/>
    <w:unhideWhenUsed/>
    <w:rsid w:val="00D70260"/>
    <w:rPr>
      <w:color w:val="0563C1" w:themeColor="hyperlink"/>
      <w:u w:val="single"/>
    </w:rPr>
  </w:style>
  <w:style w:type="character" w:customStyle="1" w:styleId="Nevyeenzmnka1">
    <w:name w:val="Nevyřešená zmínka1"/>
    <w:basedOn w:val="Standardnpsmoodstavce"/>
    <w:uiPriority w:val="99"/>
    <w:semiHidden/>
    <w:unhideWhenUsed/>
    <w:rsid w:val="00D70260"/>
    <w:rPr>
      <w:color w:val="605E5C"/>
      <w:shd w:val="clear" w:color="auto" w:fill="E1DFDD"/>
    </w:rPr>
  </w:style>
  <w:style w:type="paragraph" w:styleId="Textbubliny">
    <w:name w:val="Balloon Text"/>
    <w:basedOn w:val="Normln"/>
    <w:link w:val="TextbublinyChar"/>
    <w:uiPriority w:val="99"/>
    <w:semiHidden/>
    <w:unhideWhenUsed/>
    <w:rsid w:val="007161E9"/>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161E9"/>
    <w:rPr>
      <w:rFonts w:ascii="Tahoma" w:eastAsia="Calibri" w:hAnsi="Tahoma" w:cs="Tahoma"/>
      <w:kern w:val="0"/>
      <w:sz w:val="16"/>
      <w:szCs w:val="16"/>
      <w14:ligatures w14:val="none"/>
    </w:rPr>
  </w:style>
  <w:style w:type="character" w:styleId="Odkaznakoment">
    <w:name w:val="annotation reference"/>
    <w:basedOn w:val="Standardnpsmoodstavce"/>
    <w:uiPriority w:val="99"/>
    <w:semiHidden/>
    <w:unhideWhenUsed/>
    <w:rsid w:val="007161E9"/>
    <w:rPr>
      <w:sz w:val="16"/>
      <w:szCs w:val="16"/>
    </w:rPr>
  </w:style>
  <w:style w:type="paragraph" w:styleId="Textkomente">
    <w:name w:val="annotation text"/>
    <w:basedOn w:val="Normln"/>
    <w:link w:val="TextkomenteChar"/>
    <w:uiPriority w:val="99"/>
    <w:semiHidden/>
    <w:unhideWhenUsed/>
    <w:rsid w:val="007161E9"/>
    <w:pPr>
      <w:spacing w:line="240" w:lineRule="auto"/>
    </w:pPr>
    <w:rPr>
      <w:sz w:val="20"/>
      <w:szCs w:val="20"/>
    </w:rPr>
  </w:style>
  <w:style w:type="character" w:customStyle="1" w:styleId="TextkomenteChar">
    <w:name w:val="Text komentáře Char"/>
    <w:basedOn w:val="Standardnpsmoodstavce"/>
    <w:link w:val="Textkomente"/>
    <w:uiPriority w:val="99"/>
    <w:semiHidden/>
    <w:rsid w:val="007161E9"/>
    <w:rPr>
      <w:rFonts w:eastAsia="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7161E9"/>
    <w:rPr>
      <w:b/>
      <w:bCs/>
    </w:rPr>
  </w:style>
  <w:style w:type="character" w:customStyle="1" w:styleId="PedmtkomenteChar">
    <w:name w:val="Předmět komentáře Char"/>
    <w:basedOn w:val="TextkomenteChar"/>
    <w:link w:val="Pedmtkomente"/>
    <w:uiPriority w:val="99"/>
    <w:semiHidden/>
    <w:rsid w:val="007161E9"/>
    <w:rPr>
      <w:rFonts w:eastAsia="Calibri" w:cs="Times New Roman"/>
      <w:b/>
      <w:bCs/>
      <w:kern w:val="0"/>
      <w:sz w:val="20"/>
      <w:szCs w:val="20"/>
      <w14:ligatures w14:val="none"/>
    </w:rPr>
  </w:style>
  <w:style w:type="paragraph" w:styleId="Revize">
    <w:name w:val="Revision"/>
    <w:hidden/>
    <w:uiPriority w:val="99"/>
    <w:semiHidden/>
    <w:rsid w:val="00F15011"/>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bek@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DE295-6E2F-4D31-A9B0-A5963BA8F781}">
  <ds:schemaRefs>
    <ds:schemaRef ds:uri="http://schemas.microsoft.com/sharepoint/v3/contenttype/forms"/>
  </ds:schemaRefs>
</ds:datastoreItem>
</file>

<file path=customXml/itemProps2.xml><?xml version="1.0" encoding="utf-8"?>
<ds:datastoreItem xmlns:ds="http://schemas.openxmlformats.org/officeDocument/2006/customXml" ds:itemID="{AB3E4624-063A-4893-B51C-24CB72D78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15165-E920-4DC1-B0A4-CF142E75248F}">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3769</Words>
  <Characters>22243</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Říhová Smolová Lucie</dc:creator>
  <cp:lastModifiedBy>Říhová Smolová Lucie</cp:lastModifiedBy>
  <cp:revision>4</cp:revision>
  <dcterms:created xsi:type="dcterms:W3CDTF">2026-04-28T13:23:00Z</dcterms:created>
  <dcterms:modified xsi:type="dcterms:W3CDTF">2026-04-29T06:29:00Z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