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62F14" w14:textId="50574318" w:rsidR="00724579" w:rsidRDefault="00724579" w:rsidP="00724579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p w14:paraId="3EB5DBFE" w14:textId="675B9C8D" w:rsidR="00007233" w:rsidRPr="008456D4" w:rsidRDefault="00E05C8A" w:rsidP="00724579">
      <w:pPr>
        <w:spacing w:after="0"/>
        <w:jc w:val="both"/>
        <w:rPr>
          <w:rFonts w:cstheme="minorHAnsi"/>
          <w:b/>
        </w:rPr>
      </w:pPr>
      <w:r w:rsidRPr="008456D4">
        <w:rPr>
          <w:rFonts w:cstheme="minorHAnsi"/>
          <w:b/>
        </w:rPr>
        <w:t>Dodavatel</w:t>
      </w:r>
      <w:r w:rsidR="00007233" w:rsidRPr="008456D4">
        <w:rPr>
          <w:rFonts w:cstheme="minorHAnsi"/>
          <w:b/>
        </w:rPr>
        <w:t xml:space="preserve"> doplní tuto přílohu pouze na místech k tomu označených, v ostatních místech není oprávněn přílohu měnit. Tuto vyplněnou přílohu pak jako celek vloží do nabídky.</w:t>
      </w:r>
    </w:p>
    <w:p w14:paraId="6CB92240" w14:textId="77777777" w:rsidR="00007233" w:rsidRPr="00FD1777" w:rsidRDefault="00007233" w:rsidP="00724579">
      <w:pPr>
        <w:spacing w:after="0"/>
        <w:jc w:val="both"/>
        <w:rPr>
          <w:rFonts w:cstheme="minorHAnsi"/>
          <w:b/>
          <w:sz w:val="10"/>
          <w:szCs w:val="10"/>
        </w:rPr>
      </w:pPr>
    </w:p>
    <w:tbl>
      <w:tblPr>
        <w:tblStyle w:val="Mkatabulky"/>
        <w:tblpPr w:leftFromText="141" w:rightFromText="141" w:vertAnchor="text" w:horzAnchor="margin" w:tblpX="108" w:tblpY="68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2689"/>
        <w:gridCol w:w="6350"/>
      </w:tblGrid>
      <w:tr w:rsidR="003412EE" w:rsidRPr="008456D4" w14:paraId="7467D706" w14:textId="77777777" w:rsidTr="00CE7F3A">
        <w:tc>
          <w:tcPr>
            <w:tcW w:w="9039" w:type="dxa"/>
            <w:gridSpan w:val="2"/>
            <w:shd w:val="clear" w:color="auto" w:fill="E7E6E6" w:themeFill="background2"/>
          </w:tcPr>
          <w:p w14:paraId="00B32A3B" w14:textId="7BD48862" w:rsidR="003412EE" w:rsidRPr="00A52CD8" w:rsidRDefault="000E36EE" w:rsidP="000E36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52CD8">
              <w:rPr>
                <w:rFonts w:cstheme="minorHAnsi"/>
                <w:b/>
                <w:sz w:val="24"/>
                <w:szCs w:val="24"/>
              </w:rPr>
              <w:t xml:space="preserve">Příloha č. </w:t>
            </w:r>
            <w:r w:rsidR="00A96F76" w:rsidRPr="00A52CD8">
              <w:rPr>
                <w:rFonts w:cstheme="minorHAnsi"/>
                <w:b/>
                <w:sz w:val="24"/>
                <w:szCs w:val="24"/>
              </w:rPr>
              <w:t>3</w:t>
            </w:r>
            <w:r w:rsidR="0079443F">
              <w:rPr>
                <w:rFonts w:cstheme="minorHAnsi"/>
                <w:b/>
                <w:sz w:val="24"/>
                <w:szCs w:val="24"/>
              </w:rPr>
              <w:t xml:space="preserve"> -</w:t>
            </w:r>
            <w:r w:rsidRPr="00A52CD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9443F">
              <w:rPr>
                <w:rFonts w:cstheme="minorHAnsi"/>
                <w:b/>
                <w:sz w:val="24"/>
                <w:szCs w:val="24"/>
              </w:rPr>
              <w:t>Č</w:t>
            </w:r>
            <w:r w:rsidRPr="00A52CD8">
              <w:rPr>
                <w:rFonts w:cstheme="minorHAnsi"/>
                <w:b/>
                <w:sz w:val="24"/>
                <w:szCs w:val="24"/>
              </w:rPr>
              <w:t xml:space="preserve">estné </w:t>
            </w:r>
            <w:r w:rsidR="0079443F">
              <w:rPr>
                <w:rFonts w:cstheme="minorHAnsi"/>
                <w:b/>
                <w:sz w:val="24"/>
                <w:szCs w:val="24"/>
              </w:rPr>
              <w:t>prohlášení k základní způsobilosti</w:t>
            </w:r>
          </w:p>
        </w:tc>
      </w:tr>
      <w:tr w:rsidR="003412EE" w:rsidRPr="008456D4" w14:paraId="43511B7B" w14:textId="77777777" w:rsidTr="00A52CD8">
        <w:tblPrEx>
          <w:shd w:val="clear" w:color="auto" w:fill="auto"/>
        </w:tblPrEx>
        <w:trPr>
          <w:trHeight w:val="842"/>
        </w:trPr>
        <w:tc>
          <w:tcPr>
            <w:tcW w:w="2689" w:type="dxa"/>
            <w:vAlign w:val="center"/>
          </w:tcPr>
          <w:p w14:paraId="4EB0E6DC" w14:textId="434DE3B0" w:rsidR="003412EE" w:rsidRPr="008456D4" w:rsidRDefault="003412EE" w:rsidP="00CE7F3A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 xml:space="preserve">název </w:t>
            </w:r>
            <w:r w:rsidR="000E36EE" w:rsidRPr="008456D4">
              <w:rPr>
                <w:rFonts w:cstheme="minorHAnsi"/>
                <w:b/>
              </w:rPr>
              <w:t>zadávacího řízení</w:t>
            </w:r>
          </w:p>
        </w:tc>
        <w:tc>
          <w:tcPr>
            <w:tcW w:w="6350" w:type="dxa"/>
            <w:vAlign w:val="center"/>
          </w:tcPr>
          <w:p w14:paraId="739557AA" w14:textId="212844A4" w:rsidR="003412EE" w:rsidRPr="008456D4" w:rsidRDefault="00427C59" w:rsidP="00CE7F3A">
            <w:pPr>
              <w:jc w:val="center"/>
              <w:rPr>
                <w:rFonts w:cstheme="minorHAnsi"/>
                <w:b/>
                <w:iCs/>
                <w:color w:val="FF0000"/>
                <w:sz w:val="32"/>
                <w:szCs w:val="32"/>
              </w:rPr>
            </w:pPr>
            <w:r w:rsidRPr="00427C59">
              <w:rPr>
                <w:rFonts w:cstheme="minorHAnsi"/>
                <w:b/>
                <w:iCs/>
                <w:color w:val="2F5496" w:themeColor="accent5" w:themeShade="BF"/>
                <w:sz w:val="32"/>
                <w:szCs w:val="32"/>
              </w:rPr>
              <w:t>Dodávka multikanálových analyzátorů pro gama-spektrometrický systém</w:t>
            </w:r>
          </w:p>
        </w:tc>
      </w:tr>
      <w:tr w:rsidR="00C84CF9" w:rsidRPr="008456D4" w14:paraId="0069083E" w14:textId="77777777" w:rsidTr="00A52CD8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7A855D1B" w14:textId="709FB1A1" w:rsidR="00C84CF9" w:rsidRPr="008456D4" w:rsidRDefault="00C84CF9" w:rsidP="00CE7F3A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název dodavatele:</w:t>
            </w:r>
          </w:p>
        </w:tc>
        <w:tc>
          <w:tcPr>
            <w:tcW w:w="6350" w:type="dxa"/>
            <w:vAlign w:val="center"/>
          </w:tcPr>
          <w:p w14:paraId="6951C114" w14:textId="396E6E37" w:rsidR="00C84CF9" w:rsidRPr="008456D4" w:rsidRDefault="00C84CF9" w:rsidP="00CE7F3A">
            <w:pPr>
              <w:jc w:val="center"/>
              <w:rPr>
                <w:rFonts w:cstheme="minorHAnsi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  <w:tr w:rsidR="00C84CF9" w:rsidRPr="008456D4" w14:paraId="4960E9D4" w14:textId="77777777" w:rsidTr="00A52CD8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199807F1" w14:textId="77777777" w:rsidR="00C84CF9" w:rsidRPr="008456D4" w:rsidRDefault="00C84CF9" w:rsidP="00CE7F3A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IČ/DIČ:</w:t>
            </w:r>
          </w:p>
        </w:tc>
        <w:tc>
          <w:tcPr>
            <w:tcW w:w="6350" w:type="dxa"/>
            <w:vAlign w:val="center"/>
          </w:tcPr>
          <w:p w14:paraId="78755C40" w14:textId="77777777" w:rsidR="00C84CF9" w:rsidRPr="008456D4" w:rsidRDefault="00C84CF9" w:rsidP="00CE7F3A">
            <w:pPr>
              <w:jc w:val="center"/>
              <w:rPr>
                <w:rFonts w:cstheme="minorHAnsi"/>
                <w:color w:val="FF0000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  <w:tr w:rsidR="00C84CF9" w:rsidRPr="008456D4" w14:paraId="5EB43169" w14:textId="77777777" w:rsidTr="00A52CD8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25F7371E" w14:textId="77777777" w:rsidR="00C84CF9" w:rsidRPr="008456D4" w:rsidRDefault="00C84CF9" w:rsidP="00CE7F3A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sídlo:</w:t>
            </w:r>
          </w:p>
        </w:tc>
        <w:tc>
          <w:tcPr>
            <w:tcW w:w="6350" w:type="dxa"/>
            <w:vAlign w:val="center"/>
          </w:tcPr>
          <w:p w14:paraId="180A5038" w14:textId="77777777" w:rsidR="00C84CF9" w:rsidRPr="008456D4" w:rsidRDefault="00C84CF9" w:rsidP="00CE7F3A">
            <w:pPr>
              <w:jc w:val="center"/>
              <w:rPr>
                <w:rFonts w:cstheme="minorHAnsi"/>
                <w:color w:val="FF0000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  <w:tr w:rsidR="00C84CF9" w:rsidRPr="008456D4" w14:paraId="3F0C2CA8" w14:textId="77777777" w:rsidTr="00A52CD8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41D86468" w14:textId="77777777" w:rsidR="00C84CF9" w:rsidRPr="008456D4" w:rsidRDefault="00C84CF9" w:rsidP="00CE7F3A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osoba oprávněná jednat za dodavatele:</w:t>
            </w:r>
          </w:p>
        </w:tc>
        <w:tc>
          <w:tcPr>
            <w:tcW w:w="6350" w:type="dxa"/>
            <w:vAlign w:val="center"/>
          </w:tcPr>
          <w:p w14:paraId="2590CCC3" w14:textId="77777777" w:rsidR="00C84CF9" w:rsidRPr="008456D4" w:rsidRDefault="00C84CF9" w:rsidP="00CE7F3A">
            <w:pPr>
              <w:jc w:val="center"/>
              <w:rPr>
                <w:rFonts w:cstheme="minorHAnsi"/>
                <w:color w:val="FF0000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</w:tbl>
    <w:p w14:paraId="747E881F" w14:textId="3538F424" w:rsidR="003412EE" w:rsidRPr="008456D4" w:rsidRDefault="003412EE" w:rsidP="00724579">
      <w:pPr>
        <w:spacing w:after="0"/>
        <w:jc w:val="both"/>
        <w:rPr>
          <w:rFonts w:cstheme="minorHAnsi"/>
          <w:b/>
        </w:rPr>
      </w:pPr>
    </w:p>
    <w:p w14:paraId="1598FE9D" w14:textId="77777777" w:rsidR="00EB0593" w:rsidRPr="008456D4" w:rsidRDefault="00EB0593" w:rsidP="00CE7F3A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8456D4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ZÁKLADNÍ ZPŮSOBILOST:</w:t>
      </w:r>
    </w:p>
    <w:p w14:paraId="464B0811" w14:textId="3AD694CE" w:rsidR="00724579" w:rsidRPr="008456D4" w:rsidRDefault="00EB0593" w:rsidP="00007233">
      <w:pPr>
        <w:jc w:val="both"/>
        <w:rPr>
          <w:rFonts w:cstheme="minorHAnsi"/>
          <w:bCs/>
        </w:rPr>
      </w:pPr>
      <w:r w:rsidRPr="008456D4">
        <w:rPr>
          <w:rFonts w:cstheme="minorHAnsi"/>
          <w:bCs/>
          <w:i/>
        </w:rPr>
        <w:t xml:space="preserve">jako </w:t>
      </w:r>
      <w:r w:rsidR="001D19BF" w:rsidRPr="008456D4">
        <w:rPr>
          <w:rFonts w:cstheme="minorHAnsi"/>
          <w:bCs/>
          <w:i/>
        </w:rPr>
        <w:t>dodavatel</w:t>
      </w:r>
      <w:r w:rsidR="008456D4">
        <w:rPr>
          <w:rFonts w:cstheme="minorHAnsi"/>
          <w:bCs/>
          <w:i/>
        </w:rPr>
        <w:t xml:space="preserve"> výše uvedené </w:t>
      </w:r>
      <w:r w:rsidR="001053DE" w:rsidRPr="008456D4">
        <w:rPr>
          <w:rFonts w:cstheme="minorHAnsi"/>
          <w:bCs/>
          <w:i/>
        </w:rPr>
        <w:t xml:space="preserve">veřejné </w:t>
      </w:r>
      <w:r w:rsidR="00CA78EB" w:rsidRPr="008456D4">
        <w:rPr>
          <w:rFonts w:cstheme="minorHAnsi"/>
          <w:bCs/>
          <w:i/>
        </w:rPr>
        <w:t xml:space="preserve">zakázky </w:t>
      </w:r>
      <w:r w:rsidR="001053DE" w:rsidRPr="008456D4">
        <w:rPr>
          <w:rFonts w:cstheme="minorHAnsi"/>
          <w:bCs/>
          <w:i/>
        </w:rPr>
        <w:t xml:space="preserve">zadávané </w:t>
      </w:r>
      <w:r w:rsidR="00410AFE" w:rsidRPr="008456D4">
        <w:rPr>
          <w:rFonts w:cstheme="minorHAnsi"/>
          <w:bCs/>
          <w:i/>
        </w:rPr>
        <w:t xml:space="preserve">ve zjednodušeném podlimitním řízení dle ustanovení § </w:t>
      </w:r>
      <w:r w:rsidR="000E36EE" w:rsidRPr="008456D4">
        <w:rPr>
          <w:rFonts w:cstheme="minorHAnsi"/>
          <w:bCs/>
          <w:i/>
        </w:rPr>
        <w:t xml:space="preserve">26, § </w:t>
      </w:r>
      <w:r w:rsidR="00410AFE" w:rsidRPr="008456D4">
        <w:rPr>
          <w:rFonts w:cstheme="minorHAnsi"/>
          <w:bCs/>
          <w:i/>
        </w:rPr>
        <w:t>53 zákona č. 134/2016 Sb., o zadávání veřejných zakázek (dále také „ZZVZ“)</w:t>
      </w:r>
      <w:r w:rsidR="008456D4">
        <w:rPr>
          <w:rFonts w:cstheme="minorHAnsi"/>
          <w:bCs/>
          <w:i/>
        </w:rPr>
        <w:t>,</w:t>
      </w:r>
      <w:r w:rsidR="00E6447E" w:rsidRPr="008456D4">
        <w:rPr>
          <w:rFonts w:cstheme="minorHAnsi"/>
          <w:bCs/>
          <w:i/>
        </w:rPr>
        <w:t xml:space="preserve"> </w:t>
      </w:r>
      <w:r w:rsidR="00724579" w:rsidRPr="008456D4">
        <w:rPr>
          <w:rFonts w:cstheme="minorHAnsi"/>
          <w:bCs/>
          <w:i/>
        </w:rPr>
        <w:t>tímto čestně prohlašuje, že k datu podání nabídky:</w:t>
      </w:r>
    </w:p>
    <w:p w14:paraId="473BB9E2" w14:textId="77777777" w:rsidR="007135F6" w:rsidRPr="008456D4" w:rsidRDefault="007135F6" w:rsidP="007135F6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Cs w:val="22"/>
        </w:rPr>
      </w:pPr>
      <w:r w:rsidRPr="008456D4">
        <w:rPr>
          <w:rFonts w:asciiTheme="minorHAnsi" w:hAnsiTheme="minorHAnsi" w:cstheme="minorHAnsi"/>
          <w:szCs w:val="22"/>
        </w:rPr>
        <w:t xml:space="preserve">nebyl v zemi svého sídla v posledních 5 letech před zahájením </w:t>
      </w:r>
      <w:r w:rsidR="00CF4589" w:rsidRPr="008456D4">
        <w:rPr>
          <w:rFonts w:asciiTheme="minorHAnsi" w:hAnsiTheme="minorHAnsi" w:cstheme="minorHAnsi"/>
          <w:szCs w:val="22"/>
        </w:rPr>
        <w:t>zadávacího</w:t>
      </w:r>
      <w:r w:rsidRPr="008456D4">
        <w:rPr>
          <w:rFonts w:asciiTheme="minorHAnsi" w:hAnsiTheme="minorHAnsi" w:cstheme="minorHAnsi"/>
          <w:szCs w:val="22"/>
        </w:rPr>
        <w:t xml:space="preserve"> řízení pravomocně odsouzen pro trestný čin uvedený v Příloze č. 3 k zákonu č. 134/2016 Sb. nebo obdobný trestný čin podle právního řádu země sídla </w:t>
      </w:r>
      <w:r w:rsidR="001D19BF" w:rsidRPr="008456D4">
        <w:rPr>
          <w:rFonts w:asciiTheme="minorHAnsi" w:hAnsiTheme="minorHAnsi" w:cstheme="minorHAnsi"/>
          <w:szCs w:val="22"/>
        </w:rPr>
        <w:t>dodavatele</w:t>
      </w:r>
      <w:r w:rsidRPr="008456D4">
        <w:rPr>
          <w:rFonts w:asciiTheme="minorHAnsi" w:hAnsiTheme="minorHAnsi" w:cstheme="minorHAnsi"/>
          <w:szCs w:val="22"/>
        </w:rPr>
        <w:t>, přičemž k zahlazeným odsouzením se nepřihlíží;</w:t>
      </w:r>
    </w:p>
    <w:p w14:paraId="5956EBE4" w14:textId="77777777" w:rsidR="007135F6" w:rsidRPr="008456D4" w:rsidRDefault="007135F6" w:rsidP="007135F6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Cs w:val="22"/>
        </w:rPr>
      </w:pPr>
      <w:r w:rsidRPr="008456D4">
        <w:rPr>
          <w:rFonts w:asciiTheme="minorHAnsi" w:hAnsiTheme="minorHAnsi" w:cstheme="minorHAnsi"/>
          <w:szCs w:val="22"/>
        </w:rPr>
        <w:t>nemá v České republice nebo v zemi svého sídla v evidenci daní zachycen splatný daňový nedoplatek</w:t>
      </w:r>
      <w:r w:rsidR="008970E1" w:rsidRPr="008456D4">
        <w:rPr>
          <w:rFonts w:asciiTheme="minorHAnsi" w:hAnsiTheme="minorHAnsi" w:cstheme="minorHAnsi"/>
          <w:szCs w:val="22"/>
        </w:rPr>
        <w:t>, a to ani ve vztahu ke spotřební dani</w:t>
      </w:r>
      <w:r w:rsidRPr="008456D4">
        <w:rPr>
          <w:rFonts w:asciiTheme="minorHAnsi" w:hAnsiTheme="minorHAnsi" w:cstheme="minorHAnsi"/>
          <w:szCs w:val="22"/>
        </w:rPr>
        <w:t>;</w:t>
      </w:r>
    </w:p>
    <w:p w14:paraId="76A46D08" w14:textId="77777777" w:rsidR="007135F6" w:rsidRPr="008456D4" w:rsidRDefault="007135F6" w:rsidP="007135F6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Cs w:val="22"/>
        </w:rPr>
      </w:pPr>
      <w:r w:rsidRPr="008456D4">
        <w:rPr>
          <w:rFonts w:asciiTheme="minorHAnsi" w:hAnsiTheme="minorHAnsi" w:cstheme="minorHAnsi"/>
          <w:szCs w:val="22"/>
        </w:rPr>
        <w:t>nemá v České republice nebo v zemi svého sídla splatný nedoplatek na pojistném nebo na penále na veřejné zdravotní pojištění;</w:t>
      </w:r>
    </w:p>
    <w:p w14:paraId="1CF7B8A1" w14:textId="77777777" w:rsidR="007135F6" w:rsidRPr="008456D4" w:rsidRDefault="007135F6" w:rsidP="007135F6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Cs w:val="22"/>
        </w:rPr>
      </w:pPr>
      <w:r w:rsidRPr="008456D4">
        <w:rPr>
          <w:rFonts w:asciiTheme="minorHAnsi" w:hAnsiTheme="minorHAnsi" w:cstheme="minorHAnsi"/>
          <w:szCs w:val="22"/>
        </w:rPr>
        <w:t>nemá v České republice nebo v zemi svého sídla splatný nedoplatek na pojistném nebo na penále na sociální zabezpečení a příspěvku na státní politiku zaměstnanosti;</w:t>
      </w:r>
    </w:p>
    <w:p w14:paraId="2EF1AE6A" w14:textId="21C17D76" w:rsidR="00977491" w:rsidRPr="000E0949" w:rsidRDefault="007135F6" w:rsidP="000E0949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Cs w:val="22"/>
        </w:rPr>
      </w:pPr>
      <w:r w:rsidRPr="008456D4">
        <w:rPr>
          <w:rFonts w:asciiTheme="minorHAnsi" w:hAnsiTheme="minorHAnsi" w:cstheme="minorHAnsi"/>
          <w:szCs w:val="22"/>
        </w:rPr>
        <w:t xml:space="preserve">není v likvidaci, nebylo proti němu vydáno rozhodnutí o úpadku, nebyla vůči němu nařízena nucená správa podle jiného právního předpisu nebo v obdobné situaci podle právního řádu země sídla </w:t>
      </w:r>
      <w:r w:rsidR="001D19BF" w:rsidRPr="008456D4">
        <w:rPr>
          <w:rFonts w:asciiTheme="minorHAnsi" w:hAnsiTheme="minorHAnsi" w:cstheme="minorHAnsi"/>
          <w:szCs w:val="22"/>
        </w:rPr>
        <w:t>dodavatele</w:t>
      </w:r>
      <w:r w:rsidRPr="008456D4">
        <w:rPr>
          <w:rFonts w:asciiTheme="minorHAnsi" w:hAnsiTheme="minorHAnsi" w:cstheme="minorHAnsi"/>
          <w:szCs w:val="22"/>
        </w:rPr>
        <w:t>.</w:t>
      </w:r>
    </w:p>
    <w:p w14:paraId="7E80629F" w14:textId="77777777" w:rsidR="000E0949" w:rsidRPr="000E0949" w:rsidRDefault="000E0949" w:rsidP="000E0949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  <w:r w:rsidRPr="000E0949">
        <w:rPr>
          <w:rFonts w:cstheme="minorHAnsi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splňovat:</w:t>
      </w:r>
    </w:p>
    <w:p w14:paraId="1E546C9E" w14:textId="77777777" w:rsidR="000E0949" w:rsidRPr="000E0949" w:rsidRDefault="000E0949" w:rsidP="000E094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0E0949">
        <w:rPr>
          <w:rFonts w:asciiTheme="minorHAnsi" w:hAnsiTheme="minorHAnsi" w:cstheme="minorHAnsi"/>
          <w:szCs w:val="22"/>
        </w:rPr>
        <w:t>tato právnická osoba,</w:t>
      </w:r>
    </w:p>
    <w:p w14:paraId="27D7B0CF" w14:textId="77777777" w:rsidR="000E0949" w:rsidRPr="000E0949" w:rsidRDefault="000E0949" w:rsidP="000E094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0E0949">
        <w:rPr>
          <w:rFonts w:asciiTheme="minorHAnsi" w:hAnsiTheme="minorHAnsi" w:cstheme="minorHAnsi"/>
          <w:szCs w:val="22"/>
        </w:rPr>
        <w:t>každý člen statutárního orgánu této právnické osoby a</w:t>
      </w:r>
    </w:p>
    <w:p w14:paraId="18A6ACA6" w14:textId="77777777" w:rsidR="000E0949" w:rsidRPr="000E0949" w:rsidRDefault="000E0949" w:rsidP="000E094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0E0949">
        <w:rPr>
          <w:rFonts w:asciiTheme="minorHAnsi" w:hAnsiTheme="minorHAnsi" w:cstheme="minorHAnsi"/>
          <w:szCs w:val="22"/>
        </w:rPr>
        <w:t>osoba zastupující tuto právnickou osobu v statutárním orgánu dodavatele.</w:t>
      </w:r>
    </w:p>
    <w:p w14:paraId="4D3A1FAA" w14:textId="77777777" w:rsidR="000E0949" w:rsidRPr="000E0949" w:rsidRDefault="000E0949" w:rsidP="000E0949">
      <w:pPr>
        <w:pStyle w:val="Odstavecseseznamem"/>
        <w:widowControl w:val="0"/>
        <w:autoSpaceDE w:val="0"/>
        <w:autoSpaceDN w:val="0"/>
        <w:adjustRightInd w:val="0"/>
        <w:ind w:left="1004"/>
        <w:jc w:val="both"/>
        <w:rPr>
          <w:rFonts w:asciiTheme="minorHAnsi" w:hAnsiTheme="minorHAnsi" w:cstheme="minorHAnsi"/>
          <w:szCs w:val="22"/>
        </w:rPr>
      </w:pPr>
    </w:p>
    <w:p w14:paraId="49DDA1E9" w14:textId="77777777" w:rsidR="000E0949" w:rsidRPr="000E0949" w:rsidRDefault="000E0949" w:rsidP="000E0949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  <w:r w:rsidRPr="000E0949">
        <w:rPr>
          <w:rFonts w:cstheme="minorHAnsi"/>
        </w:rPr>
        <w:t>Účastní-li se zadávacího řízení pobočka závodu:</w:t>
      </w:r>
    </w:p>
    <w:p w14:paraId="569949BA" w14:textId="77777777" w:rsidR="000E0949" w:rsidRPr="000E0949" w:rsidRDefault="000E0949" w:rsidP="000E094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0E0949">
        <w:rPr>
          <w:rFonts w:asciiTheme="minorHAnsi" w:hAnsiTheme="minorHAnsi" w:cstheme="minorHAnsi"/>
          <w:szCs w:val="22"/>
        </w:rPr>
        <w:t xml:space="preserve">zahraniční právnické osoby, musí podmínku podle § 74 odst. 1 písm. a) ZZVZ splňovat tato právnická osoba a vedoucí pobočky závodu, </w:t>
      </w:r>
    </w:p>
    <w:p w14:paraId="51AE357E" w14:textId="77777777" w:rsidR="000E0949" w:rsidRPr="000E0949" w:rsidRDefault="000E0949" w:rsidP="000E094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0E0949">
        <w:rPr>
          <w:rFonts w:asciiTheme="minorHAnsi" w:hAnsiTheme="minorHAnsi" w:cstheme="minorHAnsi"/>
          <w:szCs w:val="22"/>
        </w:rPr>
        <w:t xml:space="preserve">české právnické osoby, musí podmínku podle § 74 odst. 1 písm. a) ZZVZ splňovat osoby uvedené v § 74 odst. 2 ZZVZ a vedoucí pobočky závodu. </w:t>
      </w:r>
    </w:p>
    <w:p w14:paraId="4E391250" w14:textId="77777777" w:rsidR="000E0949" w:rsidRPr="008456D4" w:rsidRDefault="000E0949" w:rsidP="00977491">
      <w:pPr>
        <w:pStyle w:val="Odstavecseseznamem"/>
        <w:spacing w:after="200" w:line="276" w:lineRule="auto"/>
        <w:jc w:val="both"/>
        <w:rPr>
          <w:rFonts w:asciiTheme="minorHAnsi" w:hAnsiTheme="minorHAnsi" w:cstheme="minorHAnsi"/>
          <w:szCs w:val="22"/>
        </w:rPr>
      </w:pPr>
    </w:p>
    <w:p w14:paraId="193C7EBB" w14:textId="77777777" w:rsidR="00A13A9F" w:rsidRPr="008456D4" w:rsidRDefault="00A13A9F" w:rsidP="000A17AB">
      <w:pPr>
        <w:spacing w:after="200" w:line="276" w:lineRule="auto"/>
        <w:jc w:val="both"/>
        <w:rPr>
          <w:rFonts w:cstheme="minorHAnsi"/>
        </w:rPr>
      </w:pPr>
    </w:p>
    <w:p w14:paraId="294D2100" w14:textId="77777777" w:rsidR="00A72282" w:rsidRDefault="00724579" w:rsidP="00724579">
      <w:pPr>
        <w:rPr>
          <w:rFonts w:cstheme="minorHAnsi"/>
        </w:rPr>
      </w:pPr>
      <w:r w:rsidRPr="008456D4">
        <w:rPr>
          <w:rFonts w:cstheme="minorHAnsi"/>
        </w:rPr>
        <w:t>V………………</w:t>
      </w:r>
      <w:proofErr w:type="gramStart"/>
      <w:r w:rsidRPr="008456D4">
        <w:rPr>
          <w:rFonts w:cstheme="minorHAnsi"/>
        </w:rPr>
        <w:t>……..dne</w:t>
      </w:r>
      <w:proofErr w:type="gramEnd"/>
      <w:r w:rsidRPr="008456D4">
        <w:rPr>
          <w:rFonts w:cstheme="minorHAnsi"/>
        </w:rPr>
        <w:t>………………</w:t>
      </w:r>
      <w:r w:rsidR="008111DB" w:rsidRPr="008456D4">
        <w:rPr>
          <w:rFonts w:cstheme="minorHAnsi"/>
        </w:rPr>
        <w:t>.</w:t>
      </w:r>
      <w:r w:rsidR="008111DB" w:rsidRPr="008456D4">
        <w:rPr>
          <w:rFonts w:cstheme="minorHAnsi"/>
        </w:rPr>
        <w:tab/>
      </w:r>
      <w:r w:rsidR="008111DB" w:rsidRPr="008456D4">
        <w:rPr>
          <w:rFonts w:cstheme="minorHAnsi"/>
        </w:rPr>
        <w:tab/>
      </w:r>
      <w:r w:rsidR="008111DB" w:rsidRPr="008456D4">
        <w:rPr>
          <w:rFonts w:cstheme="minorHAnsi"/>
        </w:rPr>
        <w:tab/>
        <w:t xml:space="preserve">   </w:t>
      </w:r>
      <w:r w:rsidR="008456D4">
        <w:rPr>
          <w:rFonts w:cstheme="minorHAnsi"/>
        </w:rPr>
        <w:tab/>
      </w:r>
      <w:r w:rsidR="008456D4">
        <w:rPr>
          <w:rFonts w:cstheme="minorHAnsi"/>
        </w:rPr>
        <w:tab/>
      </w:r>
    </w:p>
    <w:p w14:paraId="5053BD51" w14:textId="1CD68D7B" w:rsidR="00A72282" w:rsidRDefault="00A72282" w:rsidP="00724579">
      <w:pPr>
        <w:rPr>
          <w:rFonts w:cstheme="minorHAnsi"/>
        </w:rPr>
      </w:pPr>
    </w:p>
    <w:p w14:paraId="6DFE6413" w14:textId="5352162D" w:rsidR="00A72282" w:rsidRDefault="00A72282" w:rsidP="00724579">
      <w:pPr>
        <w:rPr>
          <w:rFonts w:cstheme="minorHAnsi"/>
        </w:rPr>
      </w:pPr>
    </w:p>
    <w:p w14:paraId="0F299E22" w14:textId="77777777" w:rsidR="00A72282" w:rsidRDefault="00A72282" w:rsidP="00724579">
      <w:pPr>
        <w:rPr>
          <w:rFonts w:cstheme="minorHAnsi"/>
        </w:rPr>
      </w:pPr>
    </w:p>
    <w:p w14:paraId="33F56369" w14:textId="0EF7B7D2" w:rsidR="00724579" w:rsidRPr="008456D4" w:rsidRDefault="008111DB" w:rsidP="00A72282">
      <w:pPr>
        <w:spacing w:after="0"/>
        <w:ind w:left="4248" w:firstLine="708"/>
        <w:rPr>
          <w:rFonts w:cstheme="minorHAnsi"/>
        </w:rPr>
      </w:pPr>
      <w:r w:rsidRPr="008456D4">
        <w:rPr>
          <w:rFonts w:cstheme="minorHAnsi"/>
        </w:rPr>
        <w:t xml:space="preserve"> …..……….</w:t>
      </w:r>
      <w:r w:rsidR="00724579" w:rsidRPr="008456D4">
        <w:rPr>
          <w:rFonts w:cstheme="minorHAnsi"/>
        </w:rPr>
        <w:t>………………………………….</w:t>
      </w:r>
    </w:p>
    <w:p w14:paraId="67F37E5F" w14:textId="07AEE426" w:rsidR="00D02C6E" w:rsidRDefault="008456D4" w:rsidP="008456D4">
      <w:pPr>
        <w:spacing w:after="0"/>
        <w:ind w:left="4248"/>
        <w:rPr>
          <w:rFonts w:cstheme="minorHAnsi"/>
        </w:rPr>
      </w:pPr>
      <w:r>
        <w:rPr>
          <w:rFonts w:cstheme="minorHAnsi"/>
        </w:rPr>
        <w:t xml:space="preserve">    </w:t>
      </w:r>
      <w:r w:rsidR="008111DB" w:rsidRPr="008456D4">
        <w:rPr>
          <w:rFonts w:cstheme="minorHAnsi"/>
        </w:rPr>
        <w:t>p</w:t>
      </w:r>
      <w:r w:rsidR="00724579" w:rsidRPr="008456D4">
        <w:rPr>
          <w:rFonts w:cstheme="minorHAnsi"/>
        </w:rPr>
        <w:t>odpis osoby oprávněné</w:t>
      </w:r>
      <w:r w:rsidR="008111DB" w:rsidRPr="008456D4">
        <w:rPr>
          <w:rFonts w:cstheme="minorHAnsi"/>
        </w:rPr>
        <w:t xml:space="preserve"> jednat za </w:t>
      </w:r>
      <w:r w:rsidR="001D19BF" w:rsidRPr="008456D4">
        <w:rPr>
          <w:rFonts w:cstheme="minorHAnsi"/>
        </w:rPr>
        <w:t>dodavatele</w:t>
      </w:r>
    </w:p>
    <w:p w14:paraId="5B732E57" w14:textId="58FFDC7A" w:rsidR="001B7337" w:rsidRDefault="001B7337" w:rsidP="008456D4">
      <w:pPr>
        <w:spacing w:after="0"/>
        <w:ind w:left="4248"/>
        <w:rPr>
          <w:rFonts w:cstheme="minorHAnsi"/>
        </w:rPr>
      </w:pPr>
    </w:p>
    <w:p w14:paraId="6ABA168D" w14:textId="7FFFFE14" w:rsidR="001B7337" w:rsidRDefault="001B7337" w:rsidP="008456D4">
      <w:pPr>
        <w:spacing w:after="0"/>
        <w:ind w:left="4248"/>
        <w:rPr>
          <w:rFonts w:cstheme="minorHAnsi"/>
        </w:rPr>
      </w:pPr>
    </w:p>
    <w:p w14:paraId="1AC343D2" w14:textId="500DA12F" w:rsidR="001B7337" w:rsidRDefault="001B7337" w:rsidP="008456D4">
      <w:pPr>
        <w:spacing w:after="0"/>
        <w:ind w:left="4248"/>
        <w:rPr>
          <w:rFonts w:cstheme="minorHAnsi"/>
        </w:rPr>
      </w:pPr>
    </w:p>
    <w:p w14:paraId="35ED765F" w14:textId="6422F7B0" w:rsidR="001B7337" w:rsidRDefault="001B7337" w:rsidP="008456D4">
      <w:pPr>
        <w:spacing w:after="0"/>
        <w:ind w:left="4248"/>
        <w:rPr>
          <w:rFonts w:cstheme="minorHAnsi"/>
        </w:rPr>
      </w:pPr>
    </w:p>
    <w:p w14:paraId="2C8501AA" w14:textId="5F4C5E5C" w:rsidR="001B7337" w:rsidRDefault="001B7337" w:rsidP="008456D4">
      <w:pPr>
        <w:spacing w:after="0"/>
        <w:ind w:left="4248"/>
        <w:rPr>
          <w:rFonts w:cstheme="minorHAnsi"/>
        </w:rPr>
      </w:pPr>
    </w:p>
    <w:p w14:paraId="0FCCE9A2" w14:textId="432BA925" w:rsidR="001B7337" w:rsidRDefault="001B7337" w:rsidP="008456D4">
      <w:pPr>
        <w:spacing w:after="0"/>
        <w:ind w:left="4248"/>
        <w:rPr>
          <w:rFonts w:cstheme="minorHAnsi"/>
        </w:rPr>
      </w:pPr>
    </w:p>
    <w:p w14:paraId="7D04BA3E" w14:textId="3969D981" w:rsidR="001B7337" w:rsidRDefault="001B7337" w:rsidP="008456D4">
      <w:pPr>
        <w:spacing w:after="0"/>
        <w:ind w:left="4248"/>
        <w:rPr>
          <w:rFonts w:cstheme="minorHAnsi"/>
        </w:rPr>
      </w:pPr>
    </w:p>
    <w:p w14:paraId="2CCA02CE" w14:textId="5CDA639D" w:rsidR="001B7337" w:rsidRDefault="001B7337" w:rsidP="008456D4">
      <w:pPr>
        <w:spacing w:after="0"/>
        <w:ind w:left="4248"/>
        <w:rPr>
          <w:rFonts w:cstheme="minorHAnsi"/>
        </w:rPr>
      </w:pPr>
    </w:p>
    <w:p w14:paraId="412C6284" w14:textId="5ECC2BAE" w:rsidR="001B7337" w:rsidRDefault="001B7337" w:rsidP="008456D4">
      <w:pPr>
        <w:spacing w:after="0"/>
        <w:ind w:left="4248"/>
        <w:rPr>
          <w:rFonts w:cstheme="minorHAnsi"/>
        </w:rPr>
      </w:pPr>
    </w:p>
    <w:p w14:paraId="59B4A839" w14:textId="02A66FC6" w:rsidR="001B7337" w:rsidRDefault="001B7337" w:rsidP="008456D4">
      <w:pPr>
        <w:spacing w:after="0"/>
        <w:ind w:left="4248"/>
        <w:rPr>
          <w:rFonts w:cstheme="minorHAnsi"/>
        </w:rPr>
      </w:pPr>
    </w:p>
    <w:p w14:paraId="461AA2F8" w14:textId="06EAEC1A" w:rsidR="001B7337" w:rsidRDefault="001B7337" w:rsidP="008456D4">
      <w:pPr>
        <w:spacing w:after="0"/>
        <w:ind w:left="4248"/>
        <w:rPr>
          <w:rFonts w:cstheme="minorHAnsi"/>
        </w:rPr>
      </w:pPr>
    </w:p>
    <w:p w14:paraId="7D704A0E" w14:textId="57D5E628" w:rsidR="001B7337" w:rsidRDefault="001B7337" w:rsidP="008456D4">
      <w:pPr>
        <w:spacing w:after="0"/>
        <w:ind w:left="4248"/>
        <w:rPr>
          <w:rFonts w:cstheme="minorHAnsi"/>
        </w:rPr>
      </w:pPr>
    </w:p>
    <w:p w14:paraId="43EB7C19" w14:textId="3C04B6AE" w:rsidR="001B7337" w:rsidRDefault="001B7337" w:rsidP="008456D4">
      <w:pPr>
        <w:spacing w:after="0"/>
        <w:ind w:left="4248"/>
        <w:rPr>
          <w:rFonts w:cstheme="minorHAnsi"/>
        </w:rPr>
      </w:pPr>
    </w:p>
    <w:p w14:paraId="1BE104C2" w14:textId="22804E43" w:rsidR="001B7337" w:rsidRDefault="001B7337" w:rsidP="008456D4">
      <w:pPr>
        <w:spacing w:after="0"/>
        <w:ind w:left="4248"/>
        <w:rPr>
          <w:rFonts w:cstheme="minorHAnsi"/>
        </w:rPr>
      </w:pPr>
    </w:p>
    <w:p w14:paraId="2F471444" w14:textId="54E149D2" w:rsidR="001B7337" w:rsidRDefault="001B7337" w:rsidP="008456D4">
      <w:pPr>
        <w:spacing w:after="0"/>
        <w:ind w:left="4248"/>
        <w:rPr>
          <w:rFonts w:cstheme="minorHAnsi"/>
        </w:rPr>
      </w:pPr>
    </w:p>
    <w:p w14:paraId="61D9E450" w14:textId="7F18C7E5" w:rsidR="001B7337" w:rsidRDefault="001B7337" w:rsidP="008456D4">
      <w:pPr>
        <w:spacing w:after="0"/>
        <w:ind w:left="4248"/>
        <w:rPr>
          <w:rFonts w:cstheme="minorHAnsi"/>
        </w:rPr>
      </w:pPr>
    </w:p>
    <w:p w14:paraId="74B99F8A" w14:textId="102A5B02" w:rsidR="001B7337" w:rsidRDefault="001B7337" w:rsidP="008456D4">
      <w:pPr>
        <w:spacing w:after="0"/>
        <w:ind w:left="4248"/>
        <w:rPr>
          <w:rFonts w:cstheme="minorHAnsi"/>
        </w:rPr>
      </w:pPr>
    </w:p>
    <w:p w14:paraId="43F22887" w14:textId="3C09A3DA" w:rsidR="001B7337" w:rsidRDefault="001B7337" w:rsidP="008456D4">
      <w:pPr>
        <w:spacing w:after="0"/>
        <w:ind w:left="4248"/>
        <w:rPr>
          <w:rFonts w:cstheme="minorHAnsi"/>
        </w:rPr>
      </w:pPr>
    </w:p>
    <w:p w14:paraId="58DFAFBF" w14:textId="18660C27" w:rsidR="001B7337" w:rsidRDefault="001B7337" w:rsidP="008456D4">
      <w:pPr>
        <w:spacing w:after="0"/>
        <w:ind w:left="4248"/>
        <w:rPr>
          <w:rFonts w:cstheme="minorHAnsi"/>
        </w:rPr>
      </w:pPr>
    </w:p>
    <w:p w14:paraId="1DECFEE0" w14:textId="27FA8E86" w:rsidR="001B7337" w:rsidRDefault="001B7337" w:rsidP="008456D4">
      <w:pPr>
        <w:spacing w:after="0"/>
        <w:ind w:left="4248"/>
        <w:rPr>
          <w:rFonts w:cstheme="minorHAnsi"/>
        </w:rPr>
      </w:pPr>
    </w:p>
    <w:p w14:paraId="523A7888" w14:textId="282EC8AF" w:rsidR="001B7337" w:rsidRDefault="001B7337" w:rsidP="008456D4">
      <w:pPr>
        <w:spacing w:after="0"/>
        <w:ind w:left="4248"/>
        <w:rPr>
          <w:rFonts w:cstheme="minorHAnsi"/>
        </w:rPr>
      </w:pPr>
    </w:p>
    <w:p w14:paraId="25D59BCC" w14:textId="0EC699C2" w:rsidR="001B7337" w:rsidRDefault="001B7337" w:rsidP="008456D4">
      <w:pPr>
        <w:spacing w:after="0"/>
        <w:ind w:left="4248"/>
        <w:rPr>
          <w:rFonts w:cstheme="minorHAnsi"/>
        </w:rPr>
      </w:pPr>
    </w:p>
    <w:p w14:paraId="7405673D" w14:textId="0E567F1B" w:rsidR="001B7337" w:rsidRDefault="001B7337" w:rsidP="008456D4">
      <w:pPr>
        <w:spacing w:after="0"/>
        <w:ind w:left="4248"/>
        <w:rPr>
          <w:rFonts w:cstheme="minorHAnsi"/>
        </w:rPr>
      </w:pPr>
    </w:p>
    <w:p w14:paraId="2756F0AC" w14:textId="4D5BC35C" w:rsidR="001B7337" w:rsidRDefault="001B7337" w:rsidP="008456D4">
      <w:pPr>
        <w:spacing w:after="0"/>
        <w:ind w:left="4248"/>
        <w:rPr>
          <w:rFonts w:cstheme="minorHAnsi"/>
        </w:rPr>
      </w:pPr>
    </w:p>
    <w:p w14:paraId="54628832" w14:textId="630FD5F5" w:rsidR="001B7337" w:rsidRDefault="001B7337" w:rsidP="008456D4">
      <w:pPr>
        <w:spacing w:after="0"/>
        <w:ind w:left="4248"/>
        <w:rPr>
          <w:rFonts w:cstheme="minorHAnsi"/>
        </w:rPr>
      </w:pPr>
    </w:p>
    <w:p w14:paraId="718FF224" w14:textId="3A493CA0" w:rsidR="001B7337" w:rsidRDefault="001B7337" w:rsidP="008456D4">
      <w:pPr>
        <w:spacing w:after="0"/>
        <w:ind w:left="4248"/>
        <w:rPr>
          <w:rFonts w:cstheme="minorHAnsi"/>
        </w:rPr>
      </w:pPr>
    </w:p>
    <w:p w14:paraId="26A78F2F" w14:textId="052CB560" w:rsidR="001B7337" w:rsidRDefault="001B7337" w:rsidP="008456D4">
      <w:pPr>
        <w:spacing w:after="0"/>
        <w:ind w:left="4248"/>
        <w:rPr>
          <w:rFonts w:cstheme="minorHAnsi"/>
        </w:rPr>
      </w:pPr>
    </w:p>
    <w:p w14:paraId="1F36D94D" w14:textId="163B2602" w:rsidR="001B7337" w:rsidRDefault="001B7337" w:rsidP="008456D4">
      <w:pPr>
        <w:spacing w:after="0"/>
        <w:ind w:left="4248"/>
        <w:rPr>
          <w:rFonts w:cstheme="minorHAnsi"/>
        </w:rPr>
      </w:pPr>
    </w:p>
    <w:p w14:paraId="762DD5B1" w14:textId="576BE5A1" w:rsidR="001B7337" w:rsidRDefault="001B7337" w:rsidP="008456D4">
      <w:pPr>
        <w:spacing w:after="0"/>
        <w:ind w:left="4248"/>
        <w:rPr>
          <w:rFonts w:cstheme="minorHAnsi"/>
        </w:rPr>
      </w:pPr>
    </w:p>
    <w:p w14:paraId="615534EB" w14:textId="20DE143B" w:rsidR="001B7337" w:rsidRDefault="001B7337" w:rsidP="008456D4">
      <w:pPr>
        <w:spacing w:after="0"/>
        <w:ind w:left="4248"/>
        <w:rPr>
          <w:rFonts w:cstheme="minorHAnsi"/>
        </w:rPr>
      </w:pPr>
    </w:p>
    <w:p w14:paraId="02BAEE4F" w14:textId="77777777" w:rsidR="00427C59" w:rsidRDefault="00427C59" w:rsidP="008456D4">
      <w:pPr>
        <w:spacing w:after="0"/>
        <w:ind w:left="4248"/>
        <w:rPr>
          <w:rFonts w:cstheme="minorHAnsi"/>
        </w:rPr>
      </w:pPr>
    </w:p>
    <w:p w14:paraId="3D9187D5" w14:textId="1314CE33" w:rsidR="001B7337" w:rsidRDefault="001B7337" w:rsidP="008456D4">
      <w:pPr>
        <w:spacing w:after="0"/>
        <w:ind w:left="4248"/>
        <w:rPr>
          <w:rFonts w:cstheme="minorHAnsi"/>
        </w:rPr>
      </w:pPr>
    </w:p>
    <w:p w14:paraId="20372982" w14:textId="7F4035CB" w:rsidR="001B7337" w:rsidRDefault="001B7337" w:rsidP="008456D4">
      <w:pPr>
        <w:spacing w:after="0"/>
        <w:ind w:left="4248"/>
        <w:rPr>
          <w:rFonts w:cstheme="minorHAnsi"/>
        </w:rPr>
      </w:pPr>
    </w:p>
    <w:p w14:paraId="5D5C9738" w14:textId="44221D87" w:rsidR="001B7337" w:rsidRDefault="001B7337" w:rsidP="008456D4">
      <w:pPr>
        <w:spacing w:after="0"/>
        <w:ind w:left="4248"/>
        <w:rPr>
          <w:rFonts w:cstheme="minorHAnsi"/>
        </w:rPr>
      </w:pPr>
    </w:p>
    <w:p w14:paraId="6DDB42AB" w14:textId="77777777" w:rsidR="001B7337" w:rsidRPr="00FD1777" w:rsidRDefault="001B7337" w:rsidP="001B7337">
      <w:pPr>
        <w:spacing w:after="0"/>
        <w:jc w:val="both"/>
        <w:rPr>
          <w:rFonts w:cstheme="minorHAnsi"/>
          <w:b/>
          <w:sz w:val="10"/>
          <w:szCs w:val="10"/>
        </w:rPr>
      </w:pPr>
    </w:p>
    <w:tbl>
      <w:tblPr>
        <w:tblStyle w:val="Mkatabulky"/>
        <w:tblpPr w:leftFromText="141" w:rightFromText="141" w:vertAnchor="text" w:horzAnchor="margin" w:tblpX="108" w:tblpY="68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2689"/>
        <w:gridCol w:w="6350"/>
      </w:tblGrid>
      <w:tr w:rsidR="001B7337" w:rsidRPr="008456D4" w14:paraId="0F2A5D49" w14:textId="77777777" w:rsidTr="004A6C00">
        <w:tc>
          <w:tcPr>
            <w:tcW w:w="9039" w:type="dxa"/>
            <w:gridSpan w:val="2"/>
            <w:shd w:val="clear" w:color="auto" w:fill="E7E6E6" w:themeFill="background2"/>
          </w:tcPr>
          <w:p w14:paraId="0F99825A" w14:textId="7D3290F3" w:rsidR="001B7337" w:rsidRPr="00A52CD8" w:rsidRDefault="00A72282" w:rsidP="004A6C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Č</w:t>
            </w:r>
            <w:r w:rsidR="001B7337" w:rsidRPr="00A52CD8">
              <w:rPr>
                <w:rFonts w:cstheme="minorHAnsi"/>
                <w:b/>
                <w:sz w:val="24"/>
                <w:szCs w:val="24"/>
              </w:rPr>
              <w:t>estné prohlášení účastníka</w:t>
            </w:r>
            <w:r w:rsidR="001B7337">
              <w:rPr>
                <w:rFonts w:cstheme="minorHAnsi"/>
                <w:b/>
                <w:sz w:val="24"/>
                <w:szCs w:val="24"/>
              </w:rPr>
              <w:t xml:space="preserve"> k poddodavatelům, EU legislativě a neexistenci střetu zájmů</w:t>
            </w:r>
          </w:p>
        </w:tc>
      </w:tr>
      <w:tr w:rsidR="001B7337" w:rsidRPr="008456D4" w14:paraId="1FF1CB96" w14:textId="77777777" w:rsidTr="004A6C00">
        <w:tblPrEx>
          <w:shd w:val="clear" w:color="auto" w:fill="auto"/>
        </w:tblPrEx>
        <w:trPr>
          <w:trHeight w:val="842"/>
        </w:trPr>
        <w:tc>
          <w:tcPr>
            <w:tcW w:w="2689" w:type="dxa"/>
            <w:vAlign w:val="center"/>
          </w:tcPr>
          <w:p w14:paraId="674981E6" w14:textId="77777777" w:rsidR="001B7337" w:rsidRPr="008456D4" w:rsidRDefault="001B7337" w:rsidP="004A6C00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název zadávacího řízení</w:t>
            </w:r>
          </w:p>
        </w:tc>
        <w:tc>
          <w:tcPr>
            <w:tcW w:w="6350" w:type="dxa"/>
            <w:vAlign w:val="center"/>
          </w:tcPr>
          <w:p w14:paraId="0A09403B" w14:textId="3199B748" w:rsidR="001B7337" w:rsidRPr="008456D4" w:rsidRDefault="00427C59" w:rsidP="004A6C00">
            <w:pPr>
              <w:jc w:val="center"/>
              <w:rPr>
                <w:rFonts w:cstheme="minorHAnsi"/>
                <w:b/>
                <w:iCs/>
                <w:color w:val="FF0000"/>
                <w:sz w:val="32"/>
                <w:szCs w:val="32"/>
              </w:rPr>
            </w:pPr>
            <w:r w:rsidRPr="00427C59">
              <w:rPr>
                <w:rFonts w:cstheme="minorHAnsi"/>
                <w:b/>
                <w:iCs/>
                <w:color w:val="2F5496" w:themeColor="accent5" w:themeShade="BF"/>
                <w:sz w:val="32"/>
                <w:szCs w:val="32"/>
              </w:rPr>
              <w:t>Dodávka multikanálových analyzátorů pro gama-spektrometrický systém</w:t>
            </w:r>
          </w:p>
        </w:tc>
      </w:tr>
      <w:tr w:rsidR="001B7337" w:rsidRPr="008456D4" w14:paraId="24260BFA" w14:textId="77777777" w:rsidTr="004A6C00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1A1BFD28" w14:textId="77777777" w:rsidR="001B7337" w:rsidRPr="008456D4" w:rsidRDefault="001B7337" w:rsidP="004A6C00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název dodavatele:</w:t>
            </w:r>
          </w:p>
        </w:tc>
        <w:tc>
          <w:tcPr>
            <w:tcW w:w="6350" w:type="dxa"/>
            <w:vAlign w:val="center"/>
          </w:tcPr>
          <w:p w14:paraId="3ECB9BD5" w14:textId="77777777" w:rsidR="001B7337" w:rsidRPr="008456D4" w:rsidRDefault="001B7337" w:rsidP="004A6C00">
            <w:pPr>
              <w:jc w:val="center"/>
              <w:rPr>
                <w:rFonts w:cstheme="minorHAnsi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  <w:tr w:rsidR="001B7337" w:rsidRPr="008456D4" w14:paraId="2A14EA64" w14:textId="77777777" w:rsidTr="004A6C00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62A6483D" w14:textId="77777777" w:rsidR="001B7337" w:rsidRPr="008456D4" w:rsidRDefault="001B7337" w:rsidP="004A6C00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IČ/DIČ:</w:t>
            </w:r>
          </w:p>
        </w:tc>
        <w:tc>
          <w:tcPr>
            <w:tcW w:w="6350" w:type="dxa"/>
            <w:vAlign w:val="center"/>
          </w:tcPr>
          <w:p w14:paraId="202E44DF" w14:textId="77777777" w:rsidR="001B7337" w:rsidRPr="008456D4" w:rsidRDefault="001B7337" w:rsidP="004A6C00">
            <w:pPr>
              <w:jc w:val="center"/>
              <w:rPr>
                <w:rFonts w:cstheme="minorHAnsi"/>
                <w:color w:val="FF0000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  <w:tr w:rsidR="001B7337" w:rsidRPr="008456D4" w14:paraId="6225F0B9" w14:textId="77777777" w:rsidTr="004A6C00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7F70CDD3" w14:textId="77777777" w:rsidR="001B7337" w:rsidRPr="008456D4" w:rsidRDefault="001B7337" w:rsidP="004A6C00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sídlo:</w:t>
            </w:r>
          </w:p>
        </w:tc>
        <w:tc>
          <w:tcPr>
            <w:tcW w:w="6350" w:type="dxa"/>
            <w:vAlign w:val="center"/>
          </w:tcPr>
          <w:p w14:paraId="25950D24" w14:textId="77777777" w:rsidR="001B7337" w:rsidRPr="008456D4" w:rsidRDefault="001B7337" w:rsidP="004A6C00">
            <w:pPr>
              <w:jc w:val="center"/>
              <w:rPr>
                <w:rFonts w:cstheme="minorHAnsi"/>
                <w:color w:val="FF0000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  <w:tr w:rsidR="001B7337" w:rsidRPr="008456D4" w14:paraId="08AD97BA" w14:textId="77777777" w:rsidTr="004A6C00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6490D075" w14:textId="77777777" w:rsidR="001B7337" w:rsidRPr="008456D4" w:rsidRDefault="001B7337" w:rsidP="004A6C00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osoba oprávněná jednat za dodavatele:</w:t>
            </w:r>
          </w:p>
        </w:tc>
        <w:tc>
          <w:tcPr>
            <w:tcW w:w="6350" w:type="dxa"/>
            <w:vAlign w:val="center"/>
          </w:tcPr>
          <w:p w14:paraId="2299FDE2" w14:textId="77777777" w:rsidR="001B7337" w:rsidRPr="008456D4" w:rsidRDefault="001B7337" w:rsidP="004A6C00">
            <w:pPr>
              <w:jc w:val="center"/>
              <w:rPr>
                <w:rFonts w:cstheme="minorHAnsi"/>
                <w:color w:val="FF0000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</w:tbl>
    <w:p w14:paraId="06A27F22" w14:textId="77777777" w:rsidR="001B7337" w:rsidRPr="008456D4" w:rsidRDefault="001B7337" w:rsidP="001B7337">
      <w:pPr>
        <w:spacing w:after="0"/>
        <w:jc w:val="both"/>
        <w:rPr>
          <w:rFonts w:cstheme="minorHAnsi"/>
          <w:b/>
        </w:rPr>
      </w:pPr>
    </w:p>
    <w:p w14:paraId="22F3F68C" w14:textId="77777777" w:rsidR="001B7337" w:rsidRPr="008456D4" w:rsidRDefault="001B7337" w:rsidP="001B7337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8456D4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PODDODAVATELE</w:t>
      </w:r>
    </w:p>
    <w:p w14:paraId="04461F5F" w14:textId="77777777" w:rsidR="001B7337" w:rsidRPr="008456D4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112E3012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  <w:b/>
          <w:u w:val="single"/>
        </w:rPr>
      </w:pPr>
      <w:r w:rsidRPr="008456D4">
        <w:rPr>
          <w:rFonts w:cstheme="minorHAnsi"/>
          <w:b/>
          <w:u w:val="single"/>
        </w:rPr>
        <w:t>(Poznámka: V případě tohoto bodu dodavatel vyplní pouze hodící se variantu)</w:t>
      </w:r>
    </w:p>
    <w:p w14:paraId="33F6CAA0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  <w:r w:rsidRPr="008456D4">
        <w:rPr>
          <w:rFonts w:cstheme="minorHAnsi"/>
        </w:rPr>
        <w:t>Dodavatel prohlašuje, že bude realizovat výše uvedenou veřejnou zakázku:</w:t>
      </w:r>
    </w:p>
    <w:p w14:paraId="1DC83CC9" w14:textId="09CF9CB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  <w:r w:rsidRPr="008456D4">
        <w:rPr>
          <w:rFonts w:cstheme="minorHAnsi"/>
        </w:rPr>
        <w:t>1</w:t>
      </w:r>
      <w:r w:rsidRPr="008456D4">
        <w:rPr>
          <w:rFonts w:cstheme="minorHAnsi"/>
          <w:u w:val="single"/>
        </w:rPr>
        <w:t>. Samostatně, bez účasti poddodavatelů</w:t>
      </w:r>
      <w:r w:rsidRPr="008456D4">
        <w:rPr>
          <w:rFonts w:cstheme="minorHAnsi"/>
          <w:highlight w:val="yellow"/>
          <w:u w:val="single"/>
        </w:rPr>
        <w:t>:</w:t>
      </w:r>
      <w:r w:rsidRPr="008456D4">
        <w:rPr>
          <w:rFonts w:cstheme="minorHAnsi"/>
          <w:highlight w:val="yellow"/>
        </w:rPr>
        <w:t xml:space="preserve"> </w:t>
      </w:r>
      <w:sdt>
        <w:sdtPr>
          <w:rPr>
            <w:rFonts w:eastAsia="Times New Roman" w:cstheme="minorHAnsi"/>
            <w:highlight w:val="yellow"/>
            <w:lang w:eastAsia="cs-CZ"/>
          </w:rPr>
          <w:id w:val="-127866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456D4">
            <w:rPr>
              <w:rFonts w:ascii="Segoe UI Symbol" w:eastAsia="MS Gothic" w:hAnsi="Segoe UI Symbol" w:cs="Segoe UI Symbol"/>
              <w:highlight w:val="yellow"/>
              <w:lang w:eastAsia="cs-CZ"/>
            </w:rPr>
            <w:t>☐</w:t>
          </w:r>
        </w:sdtContent>
      </w:sdt>
      <w:r w:rsidRPr="008456D4">
        <w:rPr>
          <w:rFonts w:eastAsia="Times New Roman" w:cstheme="minorHAnsi"/>
          <w:highlight w:val="yellow"/>
          <w:lang w:eastAsia="cs-CZ"/>
        </w:rPr>
        <w:t xml:space="preserve"> </w:t>
      </w:r>
      <w:r w:rsidRPr="008456D4">
        <w:rPr>
          <w:rFonts w:cstheme="minorHAnsi"/>
          <w:highlight w:val="yellow"/>
        </w:rPr>
        <w:t xml:space="preserve">  ANO /   </w:t>
      </w:r>
      <w:sdt>
        <w:sdtPr>
          <w:rPr>
            <w:rFonts w:eastAsia="Times New Roman" w:cstheme="minorHAnsi"/>
            <w:highlight w:val="yellow"/>
            <w:lang w:eastAsia="cs-CZ"/>
          </w:rPr>
          <w:id w:val="1852682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456D4">
            <w:rPr>
              <w:rFonts w:ascii="Segoe UI Symbol" w:eastAsia="MS Gothic" w:hAnsi="Segoe UI Symbol" w:cs="Segoe UI Symbol"/>
              <w:highlight w:val="yellow"/>
              <w:lang w:eastAsia="cs-CZ"/>
            </w:rPr>
            <w:t>☐</w:t>
          </w:r>
        </w:sdtContent>
      </w:sdt>
      <w:r w:rsidRPr="008456D4">
        <w:rPr>
          <w:rFonts w:eastAsia="Times New Roman" w:cstheme="minorHAnsi"/>
          <w:highlight w:val="yellow"/>
          <w:lang w:eastAsia="cs-CZ"/>
        </w:rPr>
        <w:t xml:space="preserve">  </w:t>
      </w:r>
      <w:r w:rsidRPr="008456D4">
        <w:rPr>
          <w:rFonts w:cstheme="minorHAnsi"/>
          <w:highlight w:val="yellow"/>
        </w:rPr>
        <w:t xml:space="preserve"> NE</w:t>
      </w:r>
    </w:p>
    <w:p w14:paraId="25D0AAA3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  <w:b/>
        </w:rPr>
      </w:pPr>
      <w:r w:rsidRPr="008456D4">
        <w:rPr>
          <w:rFonts w:cstheme="minorHAnsi"/>
          <w:b/>
        </w:rPr>
        <w:t>nebo</w:t>
      </w:r>
    </w:p>
    <w:p w14:paraId="512EEADB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  <w:r w:rsidRPr="008456D4">
        <w:rPr>
          <w:rFonts w:cstheme="minorHAnsi"/>
          <w:u w:val="single"/>
        </w:rPr>
        <w:t>2. Prostřednictvím poddodavatelů, kteří jsou uvedeni v následující tabulce</w:t>
      </w:r>
      <w:r w:rsidRPr="008456D4">
        <w:rPr>
          <w:rFonts w:cstheme="minorHAnsi"/>
        </w:rPr>
        <w:t>:</w:t>
      </w: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1881"/>
        <w:gridCol w:w="2259"/>
        <w:gridCol w:w="1701"/>
        <w:gridCol w:w="3118"/>
      </w:tblGrid>
      <w:tr w:rsidR="001B7337" w:rsidRPr="008456D4" w14:paraId="4D164BAB" w14:textId="77777777" w:rsidTr="004A6C00">
        <w:trPr>
          <w:trHeight w:val="660"/>
        </w:trPr>
        <w:tc>
          <w:tcPr>
            <w:tcW w:w="1881" w:type="dxa"/>
            <w:shd w:val="clear" w:color="auto" w:fill="D9D9D9" w:themeFill="background1" w:themeFillShade="D9"/>
            <w:vAlign w:val="center"/>
          </w:tcPr>
          <w:p w14:paraId="0FF4C3E1" w14:textId="77777777" w:rsidR="001B7337" w:rsidRPr="008456D4" w:rsidRDefault="001B7337" w:rsidP="004A6C00">
            <w:pPr>
              <w:spacing w:before="60" w:after="60"/>
              <w:jc w:val="center"/>
              <w:rPr>
                <w:rFonts w:cstheme="minorHAnsi"/>
                <w:b/>
                <w:lang w:eastAsia="cs-CZ"/>
              </w:rPr>
            </w:pPr>
            <w:r w:rsidRPr="008456D4">
              <w:rPr>
                <w:rFonts w:cstheme="minorHAnsi"/>
                <w:b/>
                <w:lang w:eastAsia="cs-CZ"/>
              </w:rPr>
              <w:t>Název poddodavatele</w:t>
            </w:r>
          </w:p>
        </w:tc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3C0B4CEE" w14:textId="77777777" w:rsidR="001B7337" w:rsidRPr="008456D4" w:rsidRDefault="001B7337" w:rsidP="004A6C00">
            <w:pPr>
              <w:spacing w:before="60" w:after="60"/>
              <w:jc w:val="center"/>
              <w:rPr>
                <w:rFonts w:cstheme="minorHAnsi"/>
                <w:b/>
                <w:lang w:eastAsia="cs-CZ"/>
              </w:rPr>
            </w:pPr>
            <w:r w:rsidRPr="008456D4">
              <w:rPr>
                <w:rFonts w:cstheme="minorHAnsi"/>
                <w:b/>
                <w:lang w:eastAsia="cs-CZ"/>
              </w:rPr>
              <w:t>Sídlo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8931729" w14:textId="77777777" w:rsidR="001B7337" w:rsidRPr="008456D4" w:rsidRDefault="001B7337" w:rsidP="004A6C00">
            <w:pPr>
              <w:spacing w:before="60" w:after="60"/>
              <w:jc w:val="center"/>
              <w:rPr>
                <w:rFonts w:cstheme="minorHAnsi"/>
                <w:b/>
                <w:lang w:eastAsia="cs-CZ"/>
              </w:rPr>
            </w:pPr>
            <w:r w:rsidRPr="008456D4">
              <w:rPr>
                <w:rFonts w:cstheme="minorHAnsi"/>
                <w:b/>
                <w:lang w:eastAsia="cs-CZ"/>
              </w:rPr>
              <w:t>IČO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DEC4B6C" w14:textId="77777777" w:rsidR="001B7337" w:rsidRPr="008456D4" w:rsidRDefault="001B7337" w:rsidP="004A6C00">
            <w:pPr>
              <w:spacing w:before="60" w:after="60"/>
              <w:jc w:val="center"/>
              <w:rPr>
                <w:rFonts w:cstheme="minorHAnsi"/>
                <w:b/>
                <w:lang w:eastAsia="cs-CZ"/>
              </w:rPr>
            </w:pPr>
            <w:r w:rsidRPr="008456D4">
              <w:rPr>
                <w:rFonts w:cstheme="minorHAnsi"/>
                <w:b/>
                <w:lang w:eastAsia="cs-CZ"/>
              </w:rPr>
              <w:t>Věcný popis části veřejné zakázky realizované poddodavatelem</w:t>
            </w:r>
          </w:p>
        </w:tc>
      </w:tr>
      <w:tr w:rsidR="001B7337" w:rsidRPr="008456D4" w14:paraId="2329C4CD" w14:textId="77777777" w:rsidTr="004A6C00">
        <w:trPr>
          <w:trHeight w:val="510"/>
        </w:trPr>
        <w:tc>
          <w:tcPr>
            <w:tcW w:w="1881" w:type="dxa"/>
            <w:vAlign w:val="center"/>
          </w:tcPr>
          <w:p w14:paraId="21EA058C" w14:textId="35B881AC" w:rsidR="001B7337" w:rsidRPr="008456D4" w:rsidRDefault="001B7337" w:rsidP="001B7337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</w:tc>
        <w:tc>
          <w:tcPr>
            <w:tcW w:w="2259" w:type="dxa"/>
            <w:vAlign w:val="center"/>
          </w:tcPr>
          <w:p w14:paraId="18900CCB" w14:textId="0B1E98F9" w:rsidR="001B7337" w:rsidRPr="008456D4" w:rsidRDefault="001B7337" w:rsidP="00A72282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</w:tc>
        <w:tc>
          <w:tcPr>
            <w:tcW w:w="1701" w:type="dxa"/>
            <w:vAlign w:val="center"/>
          </w:tcPr>
          <w:p w14:paraId="7A9ED9B7" w14:textId="273CF22B" w:rsidR="001B7337" w:rsidRPr="008456D4" w:rsidRDefault="001B7337" w:rsidP="001B7337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</w:tc>
        <w:tc>
          <w:tcPr>
            <w:tcW w:w="3118" w:type="dxa"/>
            <w:vAlign w:val="center"/>
          </w:tcPr>
          <w:p w14:paraId="6B4A79A6" w14:textId="6FA81645" w:rsidR="001B7337" w:rsidRPr="008456D4" w:rsidRDefault="001B7337" w:rsidP="00A72282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</w:tc>
      </w:tr>
      <w:tr w:rsidR="001B7337" w:rsidRPr="008456D4" w14:paraId="33EFA723" w14:textId="77777777" w:rsidTr="004A6C00">
        <w:trPr>
          <w:trHeight w:hRule="exact" w:val="719"/>
        </w:trPr>
        <w:tc>
          <w:tcPr>
            <w:tcW w:w="1881" w:type="dxa"/>
            <w:vAlign w:val="center"/>
          </w:tcPr>
          <w:p w14:paraId="1AF5EC54" w14:textId="363E2DCF" w:rsidR="001B7337" w:rsidRPr="008456D4" w:rsidRDefault="001B7337" w:rsidP="00A72282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</w:tc>
        <w:tc>
          <w:tcPr>
            <w:tcW w:w="2259" w:type="dxa"/>
            <w:vAlign w:val="center"/>
          </w:tcPr>
          <w:p w14:paraId="0587508C" w14:textId="334DD897" w:rsidR="001B7337" w:rsidRPr="008456D4" w:rsidRDefault="001B7337" w:rsidP="00A72282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</w:tc>
        <w:tc>
          <w:tcPr>
            <w:tcW w:w="1701" w:type="dxa"/>
            <w:vAlign w:val="center"/>
          </w:tcPr>
          <w:p w14:paraId="65D91F7F" w14:textId="0797F0DF" w:rsidR="001B7337" w:rsidRPr="008456D4" w:rsidRDefault="001B7337" w:rsidP="00A72282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</w:tc>
        <w:tc>
          <w:tcPr>
            <w:tcW w:w="3118" w:type="dxa"/>
            <w:vAlign w:val="center"/>
          </w:tcPr>
          <w:p w14:paraId="16C58E45" w14:textId="758A30E0" w:rsidR="001B7337" w:rsidRPr="008456D4" w:rsidRDefault="001B7337" w:rsidP="00A72282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</w:tc>
      </w:tr>
    </w:tbl>
    <w:p w14:paraId="0BEBBACA" w14:textId="77777777" w:rsidR="001B7337" w:rsidRDefault="001B7337" w:rsidP="001B7337">
      <w:pPr>
        <w:spacing w:after="0" w:line="276" w:lineRule="auto"/>
        <w:jc w:val="both"/>
        <w:rPr>
          <w:rFonts w:cstheme="minorHAnsi"/>
          <w:b/>
        </w:rPr>
      </w:pPr>
    </w:p>
    <w:p w14:paraId="6D699F63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  <w:b/>
        </w:rPr>
      </w:pPr>
      <w:r w:rsidRPr="008456D4">
        <w:rPr>
          <w:rFonts w:cstheme="minorHAnsi"/>
          <w:b/>
        </w:rPr>
        <w:t xml:space="preserve">nebo </w:t>
      </w:r>
    </w:p>
    <w:p w14:paraId="0814882A" w14:textId="77777777" w:rsidR="001B7337" w:rsidRPr="008456D4" w:rsidRDefault="001B7337" w:rsidP="001B7337">
      <w:pPr>
        <w:spacing w:after="0" w:line="276" w:lineRule="auto"/>
        <w:jc w:val="both"/>
        <w:rPr>
          <w:rFonts w:cstheme="minorHAnsi"/>
        </w:rPr>
      </w:pPr>
      <w:r w:rsidRPr="008456D4">
        <w:rPr>
          <w:rFonts w:cstheme="minorHAnsi"/>
        </w:rPr>
        <w:t xml:space="preserve">3. Níže uvedené činnosti hodlá účastník realizovat </w:t>
      </w:r>
      <w:r w:rsidRPr="008456D4">
        <w:rPr>
          <w:rFonts w:cstheme="minorHAnsi"/>
          <w:u w:val="single"/>
        </w:rPr>
        <w:t>pomocí poddodavatelů, ale nejsou mu ke dni podání nabídky tito poddodavatelé známi</w:t>
      </w:r>
      <w:r w:rsidRPr="008456D4">
        <w:rPr>
          <w:rFonts w:cstheme="minorHAnsi"/>
        </w:rPr>
        <w:t xml:space="preserve"> a doplní je závazně v rámci součinnosti před podpisem smlouvy v rozsahu dle tabulky výše.</w:t>
      </w: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8959"/>
      </w:tblGrid>
      <w:tr w:rsidR="001B7337" w:rsidRPr="008456D4" w14:paraId="38BAA975" w14:textId="77777777" w:rsidTr="00A72282">
        <w:trPr>
          <w:trHeight w:val="522"/>
        </w:trPr>
        <w:tc>
          <w:tcPr>
            <w:tcW w:w="8959" w:type="dxa"/>
            <w:shd w:val="clear" w:color="auto" w:fill="D9D9D9" w:themeFill="background1" w:themeFillShade="D9"/>
            <w:vAlign w:val="center"/>
          </w:tcPr>
          <w:p w14:paraId="16B855A7" w14:textId="77777777" w:rsidR="001B7337" w:rsidRPr="008456D4" w:rsidRDefault="001B7337" w:rsidP="004A6C00">
            <w:pPr>
              <w:spacing w:before="60" w:after="60"/>
              <w:jc w:val="center"/>
              <w:rPr>
                <w:rFonts w:cstheme="minorHAnsi"/>
                <w:b/>
                <w:lang w:eastAsia="cs-CZ"/>
              </w:rPr>
            </w:pPr>
            <w:r w:rsidRPr="008456D4">
              <w:rPr>
                <w:rFonts w:cstheme="minorHAnsi"/>
                <w:b/>
                <w:lang w:eastAsia="cs-CZ"/>
              </w:rPr>
              <w:t>Věcný popis části Veřejné zakázky realizované poddodavatelem</w:t>
            </w:r>
          </w:p>
        </w:tc>
      </w:tr>
      <w:tr w:rsidR="001B7337" w:rsidRPr="008456D4" w14:paraId="4C76020D" w14:textId="77777777" w:rsidTr="00A72282">
        <w:trPr>
          <w:trHeight w:val="405"/>
        </w:trPr>
        <w:tc>
          <w:tcPr>
            <w:tcW w:w="8959" w:type="dxa"/>
            <w:vAlign w:val="center"/>
          </w:tcPr>
          <w:p w14:paraId="6506AF0A" w14:textId="618AFEC4" w:rsidR="001B7337" w:rsidRPr="008456D4" w:rsidRDefault="001B7337" w:rsidP="001B7337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</w:tc>
      </w:tr>
      <w:tr w:rsidR="001B7337" w:rsidRPr="008456D4" w14:paraId="3ECE9C5C" w14:textId="77777777" w:rsidTr="00A72282">
        <w:trPr>
          <w:trHeight w:val="283"/>
        </w:trPr>
        <w:tc>
          <w:tcPr>
            <w:tcW w:w="8959" w:type="dxa"/>
            <w:vAlign w:val="center"/>
          </w:tcPr>
          <w:p w14:paraId="487EAD63" w14:textId="5C4B7A91" w:rsidR="001B7337" w:rsidRPr="008456D4" w:rsidRDefault="001B7337" w:rsidP="001B7337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</w:tc>
      </w:tr>
    </w:tbl>
    <w:p w14:paraId="78C7EF19" w14:textId="38C539F0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color w:val="2F5496" w:themeColor="accent5" w:themeShade="BF"/>
          <w:sz w:val="24"/>
          <w:szCs w:val="24"/>
        </w:rPr>
      </w:pPr>
    </w:p>
    <w:p w14:paraId="014C8342" w14:textId="6F5430FF" w:rsidR="00A72282" w:rsidRDefault="00A72282" w:rsidP="001B7337">
      <w:pPr>
        <w:pStyle w:val="Odstavecseseznamem"/>
        <w:ind w:left="426"/>
        <w:jc w:val="both"/>
        <w:rPr>
          <w:rFonts w:asciiTheme="minorHAnsi" w:hAnsiTheme="minorHAnsi" w:cstheme="minorHAnsi"/>
          <w:color w:val="2F5496" w:themeColor="accent5" w:themeShade="BF"/>
          <w:sz w:val="24"/>
          <w:szCs w:val="24"/>
        </w:rPr>
      </w:pPr>
    </w:p>
    <w:p w14:paraId="0BE8A56C" w14:textId="71191FAB" w:rsidR="00A72282" w:rsidRDefault="00A72282" w:rsidP="001B7337">
      <w:pPr>
        <w:pStyle w:val="Odstavecseseznamem"/>
        <w:ind w:left="426"/>
        <w:jc w:val="both"/>
        <w:rPr>
          <w:rFonts w:asciiTheme="minorHAnsi" w:hAnsiTheme="minorHAnsi" w:cstheme="minorHAnsi"/>
          <w:color w:val="2F5496" w:themeColor="accent5" w:themeShade="BF"/>
          <w:sz w:val="24"/>
          <w:szCs w:val="24"/>
        </w:rPr>
      </w:pPr>
    </w:p>
    <w:p w14:paraId="6BE0CD24" w14:textId="77777777" w:rsidR="00427C59" w:rsidRPr="00A72282" w:rsidRDefault="00427C59" w:rsidP="001B7337">
      <w:pPr>
        <w:pStyle w:val="Odstavecseseznamem"/>
        <w:ind w:left="426"/>
        <w:jc w:val="both"/>
        <w:rPr>
          <w:rFonts w:asciiTheme="minorHAnsi" w:hAnsiTheme="minorHAnsi" w:cstheme="minorHAnsi"/>
          <w:color w:val="2F5496" w:themeColor="accent5" w:themeShade="BF"/>
          <w:sz w:val="24"/>
          <w:szCs w:val="24"/>
        </w:rPr>
      </w:pPr>
      <w:bookmarkStart w:id="0" w:name="_GoBack"/>
      <w:bookmarkEnd w:id="0"/>
    </w:p>
    <w:p w14:paraId="175156C2" w14:textId="0D4A5C69" w:rsidR="001B7337" w:rsidRPr="001B7337" w:rsidRDefault="001B7337" w:rsidP="001B7337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1B7337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lastRenderedPageBreak/>
        <w:t>ČESTNÉ PROHLÁŠENÍ K APLIKOVANÝM SANKCÍM</w:t>
      </w:r>
    </w:p>
    <w:p w14:paraId="267A0215" w14:textId="77777777" w:rsidR="001B7337" w:rsidRPr="008456D4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i/>
          <w:szCs w:val="22"/>
        </w:rPr>
      </w:pPr>
    </w:p>
    <w:p w14:paraId="31AE9C8C" w14:textId="77777777" w:rsidR="001B7337" w:rsidRPr="008456D4" w:rsidRDefault="001B7337" w:rsidP="001B7337">
      <w:pPr>
        <w:jc w:val="both"/>
        <w:rPr>
          <w:rFonts w:cstheme="minorHAnsi"/>
          <w:bCs/>
          <w:i/>
        </w:rPr>
      </w:pPr>
      <w:r w:rsidRPr="008456D4">
        <w:rPr>
          <w:rFonts w:cstheme="minorHAnsi"/>
          <w:bCs/>
          <w:i/>
        </w:rPr>
        <w:t>1. Jako osoba oprávněná jednat jménem či za účastníka tímto prohlašuji místopřísežně, že v plnění předmětu navrhované smlouvy ze strany účastníka předmětné veřejné zakázky, není/nebude ruské zapojení, překračujících limity, stanovené v článku 5k nařízení Rady (EU) č. 833/2014 ze dne 31. července 2014, o omezujících opatřeních vzhledem k činnostem Ruska destabilizujícím situaci na Ukrajině, ve znění nařízení Rady (EU) č. 2022/576 ze dne 8. dubna 2022, ve znění pozdějších předpisů.</w:t>
      </w:r>
    </w:p>
    <w:p w14:paraId="12B87430" w14:textId="77777777" w:rsidR="001B7337" w:rsidRPr="008456D4" w:rsidRDefault="001B7337" w:rsidP="001B7337">
      <w:pPr>
        <w:spacing w:after="0" w:line="240" w:lineRule="auto"/>
        <w:ind w:left="284"/>
        <w:jc w:val="both"/>
        <w:rPr>
          <w:rFonts w:cstheme="minorHAnsi"/>
        </w:rPr>
      </w:pPr>
      <w:r w:rsidRPr="008456D4">
        <w:rPr>
          <w:rFonts w:cstheme="minorHAnsi"/>
        </w:rPr>
        <w:t>Zejména prohlašuji, že:</w:t>
      </w:r>
    </w:p>
    <w:p w14:paraId="494E1A4C" w14:textId="77777777" w:rsidR="001B7337" w:rsidRPr="008456D4" w:rsidRDefault="001B7337" w:rsidP="001B7337">
      <w:pPr>
        <w:spacing w:after="0" w:line="240" w:lineRule="auto"/>
        <w:ind w:left="284"/>
        <w:jc w:val="both"/>
        <w:rPr>
          <w:rFonts w:cstheme="minorHAnsi"/>
        </w:rPr>
      </w:pPr>
      <w:r w:rsidRPr="008456D4">
        <w:rPr>
          <w:rFonts w:cstheme="minorHAnsi"/>
        </w:rPr>
        <w:t xml:space="preserve"> </w:t>
      </w:r>
    </w:p>
    <w:p w14:paraId="5453ACAD" w14:textId="77777777" w:rsidR="001B7337" w:rsidRPr="008456D4" w:rsidRDefault="001B7337" w:rsidP="001B7337">
      <w:pPr>
        <w:pStyle w:val="Odstavecseseznamem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  <w:szCs w:val="22"/>
        </w:rPr>
      </w:pPr>
      <w:r w:rsidRPr="008456D4">
        <w:rPr>
          <w:rFonts w:asciiTheme="minorHAnsi" w:hAnsiTheme="minorHAnsi" w:cstheme="minorHAnsi"/>
          <w:szCs w:val="22"/>
        </w:rPr>
        <w:t xml:space="preserve">účastník není ruským státním příslušníkem nebo fyzickou nebo právnickou osobou, subjektem nebo orgánem usazeným v Rusku; </w:t>
      </w:r>
    </w:p>
    <w:p w14:paraId="2914453C" w14:textId="77777777" w:rsidR="001B7337" w:rsidRPr="008456D4" w:rsidRDefault="001B7337" w:rsidP="001B7337">
      <w:pPr>
        <w:pStyle w:val="Odstavecseseznamem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  <w:szCs w:val="22"/>
        </w:rPr>
      </w:pPr>
      <w:r w:rsidRPr="008456D4">
        <w:rPr>
          <w:rFonts w:asciiTheme="minorHAnsi" w:hAnsiTheme="minorHAnsi" w:cstheme="minorHAnsi"/>
          <w:szCs w:val="22"/>
        </w:rPr>
        <w:t>účastník není právnickou osobou, subjektem nebo orgánem, jejichž vlastnická práva jsou přímo nebo nepřímo vlastněna z více než 50 % subjektem uvedeným v písmenu</w:t>
      </w:r>
      <w:r w:rsidRPr="008456D4">
        <w:rPr>
          <w:rFonts w:asciiTheme="minorHAnsi" w:hAnsiTheme="minorHAnsi" w:cstheme="minorHAnsi"/>
          <w:szCs w:val="22"/>
        </w:rPr>
        <w:br/>
        <w:t>a) tohoto odstavce;</w:t>
      </w:r>
    </w:p>
    <w:p w14:paraId="09B0E737" w14:textId="77777777" w:rsidR="001B7337" w:rsidRPr="008456D4" w:rsidRDefault="001B7337" w:rsidP="001B7337">
      <w:pPr>
        <w:pStyle w:val="Odstavecseseznamem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  <w:szCs w:val="22"/>
        </w:rPr>
      </w:pPr>
      <w:r w:rsidRPr="008456D4">
        <w:rPr>
          <w:rFonts w:asciiTheme="minorHAnsi" w:hAnsiTheme="minorHAnsi" w:cstheme="minorHAnsi"/>
          <w:szCs w:val="22"/>
        </w:rPr>
        <w:t xml:space="preserve">účastník nejedná jménem nebo na pokyn subjektu uvedeného v písmenech a) nebo b) tohoto odstavce; </w:t>
      </w:r>
    </w:p>
    <w:p w14:paraId="62A2E958" w14:textId="77777777" w:rsidR="001B7337" w:rsidRPr="008456D4" w:rsidRDefault="001B7337" w:rsidP="001B7337">
      <w:pPr>
        <w:pStyle w:val="Odstavecseseznamem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  <w:szCs w:val="22"/>
        </w:rPr>
      </w:pPr>
      <w:r w:rsidRPr="008456D4">
        <w:rPr>
          <w:rFonts w:asciiTheme="minorHAnsi" w:hAnsiTheme="minorHAnsi" w:cstheme="minorHAnsi"/>
          <w:szCs w:val="22"/>
        </w:rPr>
        <w:t>účastník nebude ve smyslu legislativy o zadávání veřejných zakázek využívat způsobilost žádného poddodavatele, dodavatele nebo subjektu, který je osobou dle písmen a) nebo b) tohoto odstavce, v míře větší než v 10 % hodnoty zakázky.</w:t>
      </w:r>
    </w:p>
    <w:p w14:paraId="1EDEAFEF" w14:textId="77777777" w:rsidR="001B7337" w:rsidRPr="008456D4" w:rsidRDefault="001B7337" w:rsidP="001B7337">
      <w:pPr>
        <w:spacing w:after="0" w:line="240" w:lineRule="auto"/>
        <w:jc w:val="both"/>
        <w:rPr>
          <w:rFonts w:cstheme="minorHAnsi"/>
        </w:rPr>
      </w:pPr>
    </w:p>
    <w:p w14:paraId="60102AEE" w14:textId="77777777" w:rsidR="001B7337" w:rsidRPr="008456D4" w:rsidRDefault="001B7337" w:rsidP="001B7337">
      <w:pPr>
        <w:jc w:val="both"/>
        <w:rPr>
          <w:rFonts w:cstheme="minorHAnsi"/>
          <w:b/>
          <w:bCs/>
          <w:i/>
        </w:rPr>
      </w:pPr>
      <w:r w:rsidRPr="008456D4">
        <w:rPr>
          <w:rFonts w:cstheme="minorHAnsi"/>
          <w:bCs/>
          <w:i/>
        </w:rPr>
        <w:t xml:space="preserve">2. Jako osoba oprávněná jednat jménem či za účastníka tímto prohlašuji místopřísežně, že účastník není sankcionovanou osobou ve smyslu nařízení Rady (EU) č. 269/2014 ze dne 17.  března 2014, o omezujících opatřeních vzhledem k činnostem narušujícím nebo ohrožujícím územní celistvost, svrchovanost a nezávislost Ukrajiny, v platném znění, nařízení Rady (EU) č. 208/2014 ze dne 5. března 2014, o omezujících opatřeních vůči některým osobám, subjektům a orgánům vzhledem k situaci na Ukrajině, v platném znění, nařízení Rady (ES) č. 765/2006 ze dne 18. května 2006, o omezujících opatřeních vzhledem k situaci v Bělorusku a k zapojení Běloruska do ruské agrese proti Ukrajině, v platném znění, včetně aktuálních příloh těchto všech nařízení, tj. </w:t>
      </w:r>
      <w:r w:rsidRPr="008456D4">
        <w:rPr>
          <w:rFonts w:cstheme="minorHAnsi"/>
          <w:b/>
          <w:bCs/>
          <w:i/>
        </w:rPr>
        <w:t xml:space="preserve">nenachází se na tzv. sankčních seznamech. </w:t>
      </w:r>
    </w:p>
    <w:p w14:paraId="674BD4C2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632E10AF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7942ED3A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1793BA3E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195C8CDB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0E94671B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6E443D77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4AF6E315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7C728959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510C0AAD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560265B0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3503FEC9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7552236F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6B263EED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3548EFA0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4A1DABC2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6F531B1F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624478CF" w14:textId="77777777" w:rsidR="001B7337" w:rsidRPr="008456D4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77DB8379" w14:textId="77777777" w:rsidR="001B7337" w:rsidRPr="008456D4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3B4FB6D6" w14:textId="77777777" w:rsidR="001B7337" w:rsidRDefault="001B7337" w:rsidP="001B7337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8456D4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lastRenderedPageBreak/>
        <w:t>NEEXISTENCE STŘETU ZÁJMŮ</w:t>
      </w:r>
    </w:p>
    <w:p w14:paraId="7C260F92" w14:textId="77777777" w:rsidR="001B7337" w:rsidRPr="00135FCA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</w:p>
    <w:p w14:paraId="5B306074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  <w:i/>
        </w:rPr>
      </w:pPr>
      <w:r w:rsidRPr="008456D4">
        <w:rPr>
          <w:rFonts w:cstheme="minorHAnsi"/>
          <w:i/>
        </w:rPr>
        <w:t>Dodavatel, který podává nabídku na předmětnou veřejnou zakázku, tímto předkládá čestné prohlášení o neexistenci střetu zájmů v souladu s § 4b zákona č. 159/2006 Sb., o střetu zájmů, ve znění pozdějších předpisů a prohlašuje, že:</w:t>
      </w:r>
    </w:p>
    <w:p w14:paraId="69F12B43" w14:textId="77777777" w:rsidR="001B7337" w:rsidRPr="008456D4" w:rsidRDefault="001B7337" w:rsidP="001B7337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asciiTheme="minorHAnsi" w:hAnsiTheme="minorHAnsi" w:cstheme="minorHAnsi"/>
          <w:szCs w:val="22"/>
        </w:rPr>
      </w:pPr>
      <w:r w:rsidRPr="008456D4">
        <w:rPr>
          <w:rFonts w:asciiTheme="minorHAnsi" w:hAnsiTheme="minorHAnsi" w:cstheme="minorHAnsi"/>
          <w:szCs w:val="22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 w14:paraId="6415A379" w14:textId="77777777" w:rsidR="001B7337" w:rsidRPr="008456D4" w:rsidRDefault="001B7337" w:rsidP="001B7337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asciiTheme="minorHAnsi" w:hAnsiTheme="minorHAnsi" w:cstheme="minorHAnsi"/>
          <w:szCs w:val="22"/>
        </w:rPr>
      </w:pPr>
      <w:r w:rsidRPr="008456D4">
        <w:rPr>
          <w:rFonts w:asciiTheme="minorHAnsi" w:hAnsiTheme="minorHAnsi" w:cstheme="minorHAnsi"/>
          <w:szCs w:val="22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>
        <w:rPr>
          <w:rFonts w:asciiTheme="minorHAnsi" w:hAnsiTheme="minorHAnsi" w:cstheme="minorHAnsi"/>
          <w:szCs w:val="22"/>
        </w:rPr>
        <w:t>.</w:t>
      </w:r>
    </w:p>
    <w:p w14:paraId="2D2D35A5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</w:p>
    <w:p w14:paraId="3A6FC8DE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</w:p>
    <w:p w14:paraId="6D79C2E3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</w:p>
    <w:p w14:paraId="73368149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</w:p>
    <w:p w14:paraId="0D0AD36B" w14:textId="77777777" w:rsidR="001B7337" w:rsidRPr="008456D4" w:rsidRDefault="001B7337" w:rsidP="001B7337">
      <w:pPr>
        <w:rPr>
          <w:rFonts w:cstheme="minorHAnsi"/>
        </w:rPr>
      </w:pPr>
      <w:r w:rsidRPr="008456D4">
        <w:rPr>
          <w:rFonts w:cstheme="minorHAnsi"/>
        </w:rPr>
        <w:t>V………………</w:t>
      </w:r>
      <w:proofErr w:type="gramStart"/>
      <w:r w:rsidRPr="008456D4">
        <w:rPr>
          <w:rFonts w:cstheme="minorHAnsi"/>
        </w:rPr>
        <w:t>……..dne</w:t>
      </w:r>
      <w:proofErr w:type="gramEnd"/>
      <w:r w:rsidRPr="008456D4">
        <w:rPr>
          <w:rFonts w:cstheme="minorHAnsi"/>
        </w:rPr>
        <w:t>……………….</w:t>
      </w:r>
      <w:r w:rsidRPr="008456D4">
        <w:rPr>
          <w:rFonts w:cstheme="minorHAnsi"/>
        </w:rPr>
        <w:tab/>
      </w:r>
      <w:r w:rsidRPr="008456D4">
        <w:rPr>
          <w:rFonts w:cstheme="minorHAnsi"/>
        </w:rPr>
        <w:tab/>
      </w:r>
      <w:r w:rsidRPr="008456D4">
        <w:rPr>
          <w:rFonts w:cstheme="minorHAnsi"/>
        </w:rPr>
        <w:tab/>
        <w:t xml:space="preserve">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8456D4">
        <w:rPr>
          <w:rFonts w:cstheme="minorHAnsi"/>
        </w:rPr>
        <w:t xml:space="preserve"> …..……….………………………………….</w:t>
      </w:r>
    </w:p>
    <w:p w14:paraId="735D7A1F" w14:textId="77777777" w:rsidR="001B7337" w:rsidRPr="008456D4" w:rsidRDefault="001B7337" w:rsidP="001B7337">
      <w:pPr>
        <w:spacing w:after="0"/>
        <w:ind w:left="4248"/>
        <w:rPr>
          <w:rFonts w:cstheme="minorHAnsi"/>
        </w:rPr>
      </w:pPr>
      <w:r>
        <w:rPr>
          <w:rFonts w:cstheme="minorHAnsi"/>
        </w:rPr>
        <w:t xml:space="preserve">    </w:t>
      </w:r>
      <w:r w:rsidRPr="008456D4">
        <w:rPr>
          <w:rFonts w:cstheme="minorHAnsi"/>
        </w:rPr>
        <w:t>podpis osoby oprávněné jednat za dodavatele</w:t>
      </w:r>
    </w:p>
    <w:p w14:paraId="5D51D036" w14:textId="77777777" w:rsidR="001B7337" w:rsidRPr="008456D4" w:rsidRDefault="001B7337" w:rsidP="008456D4">
      <w:pPr>
        <w:spacing w:after="0"/>
        <w:ind w:left="4248"/>
        <w:rPr>
          <w:rFonts w:cstheme="minorHAnsi"/>
        </w:rPr>
      </w:pPr>
    </w:p>
    <w:sectPr w:rsidR="001B7337" w:rsidRPr="008456D4" w:rsidSect="00A13A9F">
      <w:headerReference w:type="default" r:id="rId11"/>
      <w:pgSz w:w="11906" w:h="16838"/>
      <w:pgMar w:top="1418" w:right="1418" w:bottom="1276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66196" w14:textId="77777777" w:rsidR="000A17AB" w:rsidRDefault="000A17AB" w:rsidP="008111DB">
      <w:pPr>
        <w:spacing w:after="0" w:line="240" w:lineRule="auto"/>
      </w:pPr>
      <w:r>
        <w:separator/>
      </w:r>
    </w:p>
  </w:endnote>
  <w:endnote w:type="continuationSeparator" w:id="0">
    <w:p w14:paraId="70C7C591" w14:textId="77777777" w:rsidR="000A17AB" w:rsidRDefault="000A17AB" w:rsidP="0081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9D892" w14:textId="77777777" w:rsidR="000A17AB" w:rsidRDefault="000A17AB" w:rsidP="008111DB">
      <w:pPr>
        <w:spacing w:after="0" w:line="240" w:lineRule="auto"/>
      </w:pPr>
      <w:r>
        <w:separator/>
      </w:r>
    </w:p>
  </w:footnote>
  <w:footnote w:type="continuationSeparator" w:id="0">
    <w:p w14:paraId="2D04F3AC" w14:textId="77777777" w:rsidR="000A17AB" w:rsidRDefault="000A17AB" w:rsidP="0081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5F7D8" w14:textId="0E1787BA" w:rsidR="000A17AB" w:rsidRDefault="000A17AB" w:rsidP="000A17AB">
    <w:pPr>
      <w:pStyle w:val="Zhlav"/>
      <w:rPr>
        <w:rFonts w:ascii="Times New Roman" w:hAnsi="Times New Roman" w:cs="Times New Roman"/>
        <w:i/>
      </w:rPr>
    </w:pPr>
    <w:r>
      <w:rPr>
        <w:noProof/>
        <w:lang w:eastAsia="cs-CZ"/>
      </w:rPr>
      <w:drawing>
        <wp:inline distT="0" distB="0" distL="0" distR="0" wp14:anchorId="5F057308" wp14:editId="6F1AEC05">
          <wp:extent cx="342900" cy="6381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</w:rPr>
      <w:tab/>
    </w:r>
    <w:r w:rsidR="00041646">
      <w:rPr>
        <w:rFonts w:ascii="Times New Roman" w:hAnsi="Times New Roman" w:cs="Times New Roman"/>
        <w:i/>
      </w:rPr>
      <w:t xml:space="preserve">                                                             </w:t>
    </w:r>
    <w:r w:rsidRPr="000A17AB">
      <w:rPr>
        <w:rFonts w:ascii="Times New Roman" w:hAnsi="Times New Roman" w:cs="Times New Roman"/>
        <w:i/>
      </w:rPr>
      <w:t xml:space="preserve">Příloha č. </w:t>
    </w:r>
    <w:r w:rsidR="00A96F76">
      <w:rPr>
        <w:rFonts w:ascii="Times New Roman" w:hAnsi="Times New Roman" w:cs="Times New Roman"/>
        <w:i/>
      </w:rPr>
      <w:t>3</w:t>
    </w:r>
    <w:r w:rsidRPr="000A17AB">
      <w:rPr>
        <w:rFonts w:ascii="Times New Roman" w:hAnsi="Times New Roman" w:cs="Times New Roman"/>
        <w:i/>
      </w:rPr>
      <w:t xml:space="preserve">: </w:t>
    </w:r>
    <w:r w:rsidR="001B7337">
      <w:rPr>
        <w:rFonts w:ascii="Times New Roman" w:hAnsi="Times New Roman" w:cs="Times New Roman"/>
        <w:i/>
      </w:rPr>
      <w:t>Konsolidované čestné p</w:t>
    </w:r>
    <w:r w:rsidR="0079443F">
      <w:rPr>
        <w:rFonts w:ascii="Times New Roman" w:hAnsi="Times New Roman" w:cs="Times New Roman"/>
        <w:i/>
      </w:rPr>
      <w:t>rohlášení</w:t>
    </w:r>
  </w:p>
  <w:p w14:paraId="705EE71B" w14:textId="77777777" w:rsidR="00A13A9F" w:rsidRPr="000A17AB" w:rsidRDefault="00A13A9F" w:rsidP="000A17AB">
    <w:pPr>
      <w:pStyle w:val="Zhlav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singleLevel"/>
    <w:tmpl w:val="00000010"/>
    <w:name w:val="WW8Num3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01540D5"/>
    <w:multiLevelType w:val="hybridMultilevel"/>
    <w:tmpl w:val="B5366644"/>
    <w:lvl w:ilvl="0" w:tplc="4CDE6BC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5869"/>
    <w:multiLevelType w:val="hybridMultilevel"/>
    <w:tmpl w:val="388CD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E05C5"/>
    <w:multiLevelType w:val="hybridMultilevel"/>
    <w:tmpl w:val="2E467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20363"/>
    <w:multiLevelType w:val="hybridMultilevel"/>
    <w:tmpl w:val="2DB870AE"/>
    <w:lvl w:ilvl="0" w:tplc="5558A0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B17DEC"/>
    <w:multiLevelType w:val="hybridMultilevel"/>
    <w:tmpl w:val="1A2439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32637"/>
    <w:multiLevelType w:val="hybridMultilevel"/>
    <w:tmpl w:val="795A1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332CF"/>
    <w:multiLevelType w:val="hybridMultilevel"/>
    <w:tmpl w:val="E214D9B2"/>
    <w:lvl w:ilvl="0" w:tplc="BD061888">
      <w:start w:val="1"/>
      <w:numFmt w:val="lowerLetter"/>
      <w:lvlText w:val="%1)"/>
      <w:lvlJc w:val="left"/>
      <w:pPr>
        <w:ind w:left="360" w:hanging="360"/>
      </w:pPr>
    </w:lvl>
    <w:lvl w:ilvl="1" w:tplc="5A2233AE" w:tentative="1">
      <w:start w:val="1"/>
      <w:numFmt w:val="lowerLetter"/>
      <w:lvlText w:val="%2."/>
      <w:lvlJc w:val="left"/>
      <w:pPr>
        <w:ind w:left="1080" w:hanging="360"/>
      </w:pPr>
    </w:lvl>
    <w:lvl w:ilvl="2" w:tplc="E2183E16" w:tentative="1">
      <w:start w:val="1"/>
      <w:numFmt w:val="lowerRoman"/>
      <w:lvlText w:val="%3."/>
      <w:lvlJc w:val="right"/>
      <w:pPr>
        <w:ind w:left="1800" w:hanging="180"/>
      </w:pPr>
    </w:lvl>
    <w:lvl w:ilvl="3" w:tplc="647C6D8A" w:tentative="1">
      <w:start w:val="1"/>
      <w:numFmt w:val="decimal"/>
      <w:lvlText w:val="%4."/>
      <w:lvlJc w:val="left"/>
      <w:pPr>
        <w:ind w:left="2520" w:hanging="360"/>
      </w:pPr>
    </w:lvl>
    <w:lvl w:ilvl="4" w:tplc="B5249CDC" w:tentative="1">
      <w:start w:val="1"/>
      <w:numFmt w:val="lowerLetter"/>
      <w:lvlText w:val="%5."/>
      <w:lvlJc w:val="left"/>
      <w:pPr>
        <w:ind w:left="3240" w:hanging="360"/>
      </w:pPr>
    </w:lvl>
    <w:lvl w:ilvl="5" w:tplc="34F4F1DC" w:tentative="1">
      <w:start w:val="1"/>
      <w:numFmt w:val="lowerRoman"/>
      <w:lvlText w:val="%6."/>
      <w:lvlJc w:val="right"/>
      <w:pPr>
        <w:ind w:left="3960" w:hanging="180"/>
      </w:pPr>
    </w:lvl>
    <w:lvl w:ilvl="6" w:tplc="13840C52" w:tentative="1">
      <w:start w:val="1"/>
      <w:numFmt w:val="decimal"/>
      <w:lvlText w:val="%7."/>
      <w:lvlJc w:val="left"/>
      <w:pPr>
        <w:ind w:left="4680" w:hanging="360"/>
      </w:pPr>
    </w:lvl>
    <w:lvl w:ilvl="7" w:tplc="E5EC4DBE" w:tentative="1">
      <w:start w:val="1"/>
      <w:numFmt w:val="lowerLetter"/>
      <w:lvlText w:val="%8."/>
      <w:lvlJc w:val="left"/>
      <w:pPr>
        <w:ind w:left="5400" w:hanging="360"/>
      </w:pPr>
    </w:lvl>
    <w:lvl w:ilvl="8" w:tplc="067E51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72550"/>
    <w:multiLevelType w:val="hybridMultilevel"/>
    <w:tmpl w:val="4286751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AA65CBF"/>
    <w:multiLevelType w:val="hybridMultilevel"/>
    <w:tmpl w:val="B74C5D1A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B31B4A"/>
    <w:multiLevelType w:val="hybridMultilevel"/>
    <w:tmpl w:val="44EA29D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839A5"/>
    <w:multiLevelType w:val="hybridMultilevel"/>
    <w:tmpl w:val="49FCBE4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6E6A25C3"/>
    <w:multiLevelType w:val="hybridMultilevel"/>
    <w:tmpl w:val="463001A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026C9"/>
    <w:multiLevelType w:val="hybridMultilevel"/>
    <w:tmpl w:val="B53E836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1"/>
  </w:num>
  <w:num w:numId="5">
    <w:abstractNumId w:val="4"/>
  </w:num>
  <w:num w:numId="6">
    <w:abstractNumId w:val="14"/>
  </w:num>
  <w:num w:numId="7">
    <w:abstractNumId w:val="13"/>
  </w:num>
  <w:num w:numId="8">
    <w:abstractNumId w:val="9"/>
  </w:num>
  <w:num w:numId="9">
    <w:abstractNumId w:val="12"/>
  </w:num>
  <w:num w:numId="10">
    <w:abstractNumId w:val="5"/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UwMTS3MDI1NjI1srRU0lEKTi0uzszPAykwrgUAn+WqeSwAAAA="/>
  </w:docVars>
  <w:rsids>
    <w:rsidRoot w:val="00D02C6E"/>
    <w:rsid w:val="00007233"/>
    <w:rsid w:val="00041646"/>
    <w:rsid w:val="00052E22"/>
    <w:rsid w:val="0007131D"/>
    <w:rsid w:val="00073151"/>
    <w:rsid w:val="000772C3"/>
    <w:rsid w:val="00083EE2"/>
    <w:rsid w:val="00096AE4"/>
    <w:rsid w:val="000A17AB"/>
    <w:rsid w:val="000C3761"/>
    <w:rsid w:val="000C4AEC"/>
    <w:rsid w:val="000D1DF1"/>
    <w:rsid w:val="000E0949"/>
    <w:rsid w:val="000E36EE"/>
    <w:rsid w:val="0010415B"/>
    <w:rsid w:val="001053DE"/>
    <w:rsid w:val="00135FCA"/>
    <w:rsid w:val="00145676"/>
    <w:rsid w:val="001B4A6A"/>
    <w:rsid w:val="001B7337"/>
    <w:rsid w:val="001D19BF"/>
    <w:rsid w:val="001D4885"/>
    <w:rsid w:val="0020370B"/>
    <w:rsid w:val="00212EB7"/>
    <w:rsid w:val="0022786E"/>
    <w:rsid w:val="0024581E"/>
    <w:rsid w:val="0025016F"/>
    <w:rsid w:val="002833B7"/>
    <w:rsid w:val="00286A5A"/>
    <w:rsid w:val="002A1BE3"/>
    <w:rsid w:val="002F5C1D"/>
    <w:rsid w:val="0032549E"/>
    <w:rsid w:val="003412EE"/>
    <w:rsid w:val="00344739"/>
    <w:rsid w:val="00346119"/>
    <w:rsid w:val="0035778D"/>
    <w:rsid w:val="00364A23"/>
    <w:rsid w:val="00386A27"/>
    <w:rsid w:val="003A4970"/>
    <w:rsid w:val="003A6B0D"/>
    <w:rsid w:val="003B2662"/>
    <w:rsid w:val="003C60BF"/>
    <w:rsid w:val="003D07C7"/>
    <w:rsid w:val="003F275F"/>
    <w:rsid w:val="00404FF8"/>
    <w:rsid w:val="00410AFE"/>
    <w:rsid w:val="00427C59"/>
    <w:rsid w:val="00433AAE"/>
    <w:rsid w:val="00467579"/>
    <w:rsid w:val="00474D6F"/>
    <w:rsid w:val="004852B2"/>
    <w:rsid w:val="004A7BEA"/>
    <w:rsid w:val="004B2107"/>
    <w:rsid w:val="004C2E96"/>
    <w:rsid w:val="004C5445"/>
    <w:rsid w:val="004D3D59"/>
    <w:rsid w:val="004F0DCC"/>
    <w:rsid w:val="004F2DFF"/>
    <w:rsid w:val="00507804"/>
    <w:rsid w:val="00533895"/>
    <w:rsid w:val="005908DF"/>
    <w:rsid w:val="005A2FEC"/>
    <w:rsid w:val="005B2440"/>
    <w:rsid w:val="005F2947"/>
    <w:rsid w:val="006023FF"/>
    <w:rsid w:val="00604ED7"/>
    <w:rsid w:val="00613E25"/>
    <w:rsid w:val="00616B27"/>
    <w:rsid w:val="00622000"/>
    <w:rsid w:val="00663348"/>
    <w:rsid w:val="0068123F"/>
    <w:rsid w:val="006961BC"/>
    <w:rsid w:val="006A1D17"/>
    <w:rsid w:val="006B3F29"/>
    <w:rsid w:val="006D3076"/>
    <w:rsid w:val="006D422F"/>
    <w:rsid w:val="006F4F34"/>
    <w:rsid w:val="007135F6"/>
    <w:rsid w:val="00724579"/>
    <w:rsid w:val="007471FA"/>
    <w:rsid w:val="00777AC3"/>
    <w:rsid w:val="00781BFD"/>
    <w:rsid w:val="0079443F"/>
    <w:rsid w:val="007B09A7"/>
    <w:rsid w:val="007C6A42"/>
    <w:rsid w:val="00803370"/>
    <w:rsid w:val="008111DB"/>
    <w:rsid w:val="008456D4"/>
    <w:rsid w:val="00854A6F"/>
    <w:rsid w:val="00881D1E"/>
    <w:rsid w:val="008970E1"/>
    <w:rsid w:val="008F78B1"/>
    <w:rsid w:val="00905BCE"/>
    <w:rsid w:val="00924AF0"/>
    <w:rsid w:val="00962369"/>
    <w:rsid w:val="00977491"/>
    <w:rsid w:val="00996F78"/>
    <w:rsid w:val="009B3ED7"/>
    <w:rsid w:val="009C420A"/>
    <w:rsid w:val="009E09CC"/>
    <w:rsid w:val="009F20E2"/>
    <w:rsid w:val="00A01746"/>
    <w:rsid w:val="00A13A9F"/>
    <w:rsid w:val="00A21C65"/>
    <w:rsid w:val="00A43843"/>
    <w:rsid w:val="00A52CD8"/>
    <w:rsid w:val="00A55882"/>
    <w:rsid w:val="00A7102C"/>
    <w:rsid w:val="00A72282"/>
    <w:rsid w:val="00A96F76"/>
    <w:rsid w:val="00AE65FA"/>
    <w:rsid w:val="00AF5F4B"/>
    <w:rsid w:val="00B31AB3"/>
    <w:rsid w:val="00B658A7"/>
    <w:rsid w:val="00B73C2A"/>
    <w:rsid w:val="00B8155C"/>
    <w:rsid w:val="00BB6574"/>
    <w:rsid w:val="00C102C5"/>
    <w:rsid w:val="00C404CD"/>
    <w:rsid w:val="00C43677"/>
    <w:rsid w:val="00C51CF4"/>
    <w:rsid w:val="00C82176"/>
    <w:rsid w:val="00C84CF9"/>
    <w:rsid w:val="00C959B2"/>
    <w:rsid w:val="00CA78EB"/>
    <w:rsid w:val="00CC1C69"/>
    <w:rsid w:val="00CE11DB"/>
    <w:rsid w:val="00CE7F3A"/>
    <w:rsid w:val="00CF4589"/>
    <w:rsid w:val="00CF56B7"/>
    <w:rsid w:val="00D02C6E"/>
    <w:rsid w:val="00D11092"/>
    <w:rsid w:val="00D11BD5"/>
    <w:rsid w:val="00D12B97"/>
    <w:rsid w:val="00D72F1E"/>
    <w:rsid w:val="00D76978"/>
    <w:rsid w:val="00DD16BB"/>
    <w:rsid w:val="00DD509F"/>
    <w:rsid w:val="00E05C8A"/>
    <w:rsid w:val="00E21607"/>
    <w:rsid w:val="00E364C0"/>
    <w:rsid w:val="00E43CE8"/>
    <w:rsid w:val="00E60D10"/>
    <w:rsid w:val="00E6447E"/>
    <w:rsid w:val="00E73EC9"/>
    <w:rsid w:val="00EA1277"/>
    <w:rsid w:val="00EB0593"/>
    <w:rsid w:val="00ED19F3"/>
    <w:rsid w:val="00ED5959"/>
    <w:rsid w:val="00F15C8A"/>
    <w:rsid w:val="00F37626"/>
    <w:rsid w:val="00F522DE"/>
    <w:rsid w:val="00FA40F1"/>
    <w:rsid w:val="00FB2C2B"/>
    <w:rsid w:val="00FB2F99"/>
    <w:rsid w:val="00FC2E8F"/>
    <w:rsid w:val="00FD1777"/>
    <w:rsid w:val="00FE1A4A"/>
    <w:rsid w:val="00F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026CDA0"/>
  <w15:docId w15:val="{018250AF-AC5C-8D49-A4A2-779C93C0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74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2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72457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cs-CZ"/>
    </w:rPr>
  </w:style>
  <w:style w:type="paragraph" w:customStyle="1" w:styleId="Odstavecseseznamem1">
    <w:name w:val="Odstavec se seznamem1"/>
    <w:basedOn w:val="Normln"/>
    <w:rsid w:val="00724579"/>
    <w:pPr>
      <w:suppressAutoHyphens/>
      <w:spacing w:after="0" w:line="240" w:lineRule="auto"/>
      <w:ind w:left="720"/>
    </w:pPr>
    <w:rPr>
      <w:rFonts w:ascii="Arial" w:eastAsia="Times New Roman" w:hAnsi="Arial" w:cs="Calibri"/>
      <w:szCs w:val="20"/>
      <w:lang w:eastAsia="ar-SA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724579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1DB"/>
  </w:style>
  <w:style w:type="paragraph" w:styleId="Zpat">
    <w:name w:val="footer"/>
    <w:basedOn w:val="Normln"/>
    <w:link w:val="ZpatChar"/>
    <w:uiPriority w:val="99"/>
    <w:unhideWhenUsed/>
    <w:rsid w:val="0081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1DB"/>
  </w:style>
  <w:style w:type="character" w:styleId="Odkaznakoment">
    <w:name w:val="annotation reference"/>
    <w:basedOn w:val="Standardnpsmoodstavce"/>
    <w:unhideWhenUsed/>
    <w:rsid w:val="006961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1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1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1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1B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6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1BC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212EB7"/>
    <w:rPr>
      <w:i/>
      <w:iCs/>
    </w:rPr>
  </w:style>
  <w:style w:type="paragraph" w:customStyle="1" w:styleId="Styl">
    <w:name w:val="Styl"/>
    <w:uiPriority w:val="99"/>
    <w:rsid w:val="004B210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02e177903942c9c7530de3a583e3966c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36eb3d303c9282ec21b170ab46c32b03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72D55-F388-4DAE-80D0-4A6AAD541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BB4734-DD42-499B-AD88-9C9570884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9DC390-D558-448D-B752-0852C7F6A308}">
  <ds:schemaRefs>
    <ds:schemaRef ds:uri="http://purl.org/dc/elements/1.1/"/>
    <ds:schemaRef ds:uri="http://purl.org/dc/terms/"/>
    <ds:schemaRef ds:uri="6bf57cb4-cbb8-4680-a8b6-f4925622197e"/>
    <ds:schemaRef ds:uri="http://purl.org/dc/dcmitype/"/>
    <ds:schemaRef ds:uri="http://schemas.microsoft.com/office/2006/metadata/properties"/>
    <ds:schemaRef ds:uri="5d7613ff-490a-4d5d-8dfb-fa737d953158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6FFCB3A-4F1C-4CBD-87DF-F80C334B0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994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Hrubá</dc:creator>
  <cp:lastModifiedBy>Lucie Smolová</cp:lastModifiedBy>
  <cp:revision>6</cp:revision>
  <dcterms:created xsi:type="dcterms:W3CDTF">2024-05-28T08:11:00Z</dcterms:created>
  <dcterms:modified xsi:type="dcterms:W3CDTF">2025-06-02T11:18:00Z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0x010100CDF6380CC98FDF47AA28C2758935E19D</vt:lpwstr>
  </property>
  <property fmtid="{D5CDD505-2E9C-101B-9397-08002B2CF9AE}" pid="3" name="MediaServiceImageTags">
    <vt:lpwstr/>
  </property>
</Properties>
</file>